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7445200"/>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8856"/>
          </w:tblGrid>
          <w:tr w:rsidR="00F84B4D">
            <w:trPr>
              <w:trHeight w:val="2880"/>
              <w:jc w:val="center"/>
            </w:trPr>
            <w:tc>
              <w:tcPr>
                <w:tcW w:w="5000" w:type="pct"/>
              </w:tcPr>
              <w:p w:rsidR="00F84B4D" w:rsidRDefault="00F84B4D" w:rsidP="00F84B4D">
                <w:pPr>
                  <w:pStyle w:val="NoSpacing"/>
                  <w:rPr>
                    <w:rFonts w:asciiTheme="majorHAnsi" w:eastAsiaTheme="majorEastAsia" w:hAnsiTheme="majorHAnsi" w:cstheme="majorBidi"/>
                    <w:caps/>
                  </w:rPr>
                </w:pPr>
              </w:p>
            </w:tc>
          </w:tr>
          <w:tr w:rsidR="00F84B4D">
            <w:trPr>
              <w:trHeight w:val="1440"/>
              <w:jc w:val="center"/>
            </w:trPr>
            <w:sdt>
              <w:sdtPr>
                <w:rPr>
                  <w:sz w:val="56"/>
                  <w:szCs w:val="56"/>
                </w:rPr>
                <w:alias w:val="Title"/>
                <w:id w:val="15524250"/>
                <w:placeholder>
                  <w:docPart w:val="AFCBE9950DF7469BB02CDDF4F1914040"/>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F84B4D" w:rsidRDefault="00FF5B22" w:rsidP="00FF5B22">
                    <w:pPr>
                      <w:pStyle w:val="NoSpacing"/>
                      <w:jc w:val="center"/>
                      <w:rPr>
                        <w:rFonts w:asciiTheme="majorHAnsi" w:eastAsiaTheme="majorEastAsia" w:hAnsiTheme="majorHAnsi" w:cstheme="majorBidi"/>
                        <w:sz w:val="80"/>
                        <w:szCs w:val="80"/>
                      </w:rPr>
                    </w:pPr>
                    <w:r>
                      <w:rPr>
                        <w:sz w:val="56"/>
                        <w:szCs w:val="56"/>
                      </w:rPr>
                      <w:t>The S</w:t>
                    </w:r>
                    <w:r w:rsidR="00F84B4D" w:rsidRPr="00F84B4D">
                      <w:rPr>
                        <w:sz w:val="56"/>
                        <w:szCs w:val="56"/>
                      </w:rPr>
                      <w:t xml:space="preserve">kills and </w:t>
                    </w:r>
                    <w:r>
                      <w:rPr>
                        <w:sz w:val="56"/>
                        <w:szCs w:val="56"/>
                      </w:rPr>
                      <w:t>P</w:t>
                    </w:r>
                    <w:r w:rsidR="00F84B4D" w:rsidRPr="00F84B4D">
                      <w:rPr>
                        <w:sz w:val="56"/>
                        <w:szCs w:val="56"/>
                      </w:rPr>
                      <w:t>ractice of Information Literacy in a Grade 3 class</w:t>
                    </w:r>
                  </w:p>
                </w:tc>
              </w:sdtContent>
            </w:sdt>
          </w:tr>
          <w:tr w:rsidR="00F84B4D">
            <w:trPr>
              <w:trHeight w:val="720"/>
              <w:jc w:val="center"/>
            </w:trPr>
            <w:sdt>
              <w:sdtPr>
                <w:rPr>
                  <w:rFonts w:asciiTheme="majorHAnsi" w:eastAsiaTheme="majorEastAsia" w:hAnsiTheme="majorHAnsi" w:cstheme="majorBidi"/>
                  <w:sz w:val="40"/>
                  <w:szCs w:val="40"/>
                </w:rPr>
                <w:alias w:val="Subtitle"/>
                <w:id w:val="15524255"/>
                <w:placeholder>
                  <w:docPart w:val="0CE81A2E5A0545A2B8902F12C48E34E5"/>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F84B4D" w:rsidRDefault="00F84B4D" w:rsidP="00F84B4D">
                    <w:pPr>
                      <w:pStyle w:val="NoSpacing"/>
                      <w:jc w:val="center"/>
                      <w:rPr>
                        <w:rFonts w:asciiTheme="majorHAnsi" w:eastAsiaTheme="majorEastAsia" w:hAnsiTheme="majorHAnsi" w:cstheme="majorBidi"/>
                        <w:sz w:val="44"/>
                        <w:szCs w:val="44"/>
                      </w:rPr>
                    </w:pPr>
                    <w:r w:rsidRPr="00F84B4D">
                      <w:rPr>
                        <w:rFonts w:asciiTheme="majorHAnsi" w:eastAsiaTheme="majorEastAsia" w:hAnsiTheme="majorHAnsi" w:cstheme="majorBidi"/>
                        <w:sz w:val="40"/>
                        <w:szCs w:val="40"/>
                      </w:rPr>
                      <w:t xml:space="preserve">Action Research for SUNY </w:t>
                    </w:r>
                    <w:r w:rsidR="00B67F76">
                      <w:rPr>
                        <w:rFonts w:asciiTheme="majorHAnsi" w:eastAsiaTheme="majorEastAsia" w:hAnsiTheme="majorHAnsi" w:cstheme="majorBidi"/>
                        <w:sz w:val="40"/>
                        <w:szCs w:val="40"/>
                      </w:rPr>
                      <w:t>COETAIL C</w:t>
                    </w:r>
                    <w:r w:rsidRPr="00F84B4D">
                      <w:rPr>
                        <w:rFonts w:asciiTheme="majorHAnsi" w:eastAsiaTheme="majorEastAsia" w:hAnsiTheme="majorHAnsi" w:cstheme="majorBidi"/>
                        <w:sz w:val="40"/>
                        <w:szCs w:val="40"/>
                      </w:rPr>
                      <w:t>ourse</w:t>
                    </w:r>
                    <w:r w:rsidR="00B67F76">
                      <w:rPr>
                        <w:rFonts w:asciiTheme="majorHAnsi" w:eastAsiaTheme="majorEastAsia" w:hAnsiTheme="majorHAnsi" w:cstheme="majorBidi"/>
                        <w:sz w:val="40"/>
                        <w:szCs w:val="40"/>
                      </w:rPr>
                      <w:t xml:space="preserve"> 2</w:t>
                    </w:r>
                  </w:p>
                </w:tc>
              </w:sdtContent>
            </w:sdt>
          </w:tr>
          <w:tr w:rsidR="00F84B4D">
            <w:trPr>
              <w:trHeight w:val="360"/>
              <w:jc w:val="center"/>
            </w:trPr>
            <w:tc>
              <w:tcPr>
                <w:tcW w:w="5000" w:type="pct"/>
                <w:vAlign w:val="center"/>
              </w:tcPr>
              <w:p w:rsidR="00F84B4D" w:rsidRDefault="00B67F76">
                <w:pPr>
                  <w:pStyle w:val="NoSpacing"/>
                  <w:jc w:val="center"/>
                  <w:rPr>
                    <w:sz w:val="28"/>
                    <w:szCs w:val="28"/>
                  </w:rPr>
                </w:pPr>
                <w:r w:rsidRPr="00B67F76">
                  <w:rPr>
                    <w:sz w:val="28"/>
                    <w:szCs w:val="28"/>
                  </w:rPr>
                  <w:t>(1198 words)</w:t>
                </w:r>
              </w:p>
              <w:p w:rsidR="00B67F76" w:rsidRPr="00B67F76" w:rsidRDefault="00B67F76">
                <w:pPr>
                  <w:pStyle w:val="NoSpacing"/>
                  <w:jc w:val="center"/>
                  <w:rPr>
                    <w:sz w:val="28"/>
                    <w:szCs w:val="28"/>
                  </w:rPr>
                </w:pPr>
              </w:p>
            </w:tc>
          </w:tr>
          <w:tr w:rsidR="00F84B4D">
            <w:trPr>
              <w:trHeight w:val="360"/>
              <w:jc w:val="center"/>
            </w:trPr>
            <w:sdt>
              <w:sdtPr>
                <w:rPr>
                  <w:b/>
                  <w:bCs/>
                </w:rPr>
                <w:alias w:val="Author"/>
                <w:id w:val="15524260"/>
                <w:placeholder>
                  <w:docPart w:val="B1DE42F05BE04B6F8CECC97C68B02F1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F84B4D" w:rsidRDefault="00F84B4D" w:rsidP="00F84B4D">
                    <w:pPr>
                      <w:pStyle w:val="NoSpacing"/>
                      <w:jc w:val="center"/>
                      <w:rPr>
                        <w:b/>
                        <w:bCs/>
                      </w:rPr>
                    </w:pPr>
                    <w:r>
                      <w:rPr>
                        <w:b/>
                        <w:bCs/>
                      </w:rPr>
                      <w:t>Nerine Chalmers</w:t>
                    </w:r>
                  </w:p>
                </w:tc>
              </w:sdtContent>
            </w:sdt>
          </w:tr>
          <w:tr w:rsidR="00F84B4D">
            <w:trPr>
              <w:trHeight w:val="360"/>
              <w:jc w:val="center"/>
            </w:trPr>
            <w:sdt>
              <w:sdtPr>
                <w:rPr>
                  <w:b/>
                  <w:bCs/>
                </w:rPr>
                <w:alias w:val="Date"/>
                <w:id w:val="516659546"/>
                <w:placeholder>
                  <w:docPart w:val="FF1F18C30F924415A294301087B934A3"/>
                </w:placeholder>
                <w:dataBinding w:prefixMappings="xmlns:ns0='http://schemas.microsoft.com/office/2006/coverPageProps'" w:xpath="/ns0:CoverPageProperties[1]/ns0:PublishDate[1]" w:storeItemID="{55AF091B-3C7A-41E3-B477-F2FDAA23CFDA}"/>
                <w:date w:fullDate="2010-05-19T00:00:00Z">
                  <w:dateFormat w:val="M/d/yyyy"/>
                  <w:lid w:val="en-US"/>
                  <w:storeMappedDataAs w:val="dateTime"/>
                  <w:calendar w:val="gregorian"/>
                </w:date>
              </w:sdtPr>
              <w:sdtContent>
                <w:tc>
                  <w:tcPr>
                    <w:tcW w:w="5000" w:type="pct"/>
                    <w:vAlign w:val="center"/>
                  </w:tcPr>
                  <w:p w:rsidR="00F84B4D" w:rsidRDefault="006D0F34">
                    <w:pPr>
                      <w:pStyle w:val="NoSpacing"/>
                      <w:jc w:val="center"/>
                      <w:rPr>
                        <w:b/>
                        <w:bCs/>
                      </w:rPr>
                    </w:pPr>
                    <w:r>
                      <w:rPr>
                        <w:b/>
                        <w:bCs/>
                      </w:rPr>
                      <w:t>5/19</w:t>
                    </w:r>
                    <w:r w:rsidR="00F84B4D">
                      <w:rPr>
                        <w:b/>
                        <w:bCs/>
                      </w:rPr>
                      <w:t>/2010</w:t>
                    </w:r>
                  </w:p>
                </w:tc>
              </w:sdtContent>
            </w:sdt>
          </w:tr>
        </w:tbl>
        <w:p w:rsidR="00F84B4D" w:rsidRDefault="00F84B4D"/>
        <w:p w:rsidR="00F84B4D" w:rsidRDefault="00F84B4D"/>
        <w:tbl>
          <w:tblPr>
            <w:tblpPr w:leftFromText="187" w:rightFromText="187" w:horzAnchor="margin" w:tblpXSpec="center" w:tblpYSpec="bottom"/>
            <w:tblW w:w="5000" w:type="pct"/>
            <w:tblLook w:val="04A0"/>
          </w:tblPr>
          <w:tblGrid>
            <w:gridCol w:w="8856"/>
          </w:tblGrid>
          <w:tr w:rsidR="00F84B4D">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F84B4D" w:rsidRDefault="00503B00" w:rsidP="00B67F76">
                    <w:pPr>
                      <w:pStyle w:val="NoSpacing"/>
                    </w:pPr>
                    <w:r>
                      <w:t xml:space="preserve">A study to investigate the skills and practice of Information Literacy in a Grade 3 class during a Unit of Inquiry, where the central idea was Past Civilizations </w:t>
                    </w:r>
                    <w:proofErr w:type="gramStart"/>
                    <w:r>
                      <w:t>are</w:t>
                    </w:r>
                    <w:proofErr w:type="gramEnd"/>
                    <w:r>
                      <w:t xml:space="preserve"> linked to societies and cultures of the present day and the trans-disciplinary theme “Where we are in place and time”. </w:t>
                    </w:r>
                    <w:r w:rsidR="006729B6">
                      <w:t xml:space="preserve">          </w:t>
                    </w:r>
                  </w:p>
                </w:tc>
              </w:sdtContent>
            </w:sdt>
          </w:tr>
        </w:tbl>
        <w:p w:rsidR="00F84B4D" w:rsidRDefault="00F84B4D"/>
        <w:p w:rsidR="00F84B4D" w:rsidRDefault="00F84B4D" w:rsidP="00503B00">
          <w:r>
            <w:br w:type="page"/>
          </w:r>
        </w:p>
      </w:sdtContent>
    </w:sdt>
    <w:p w:rsidR="004A21DB" w:rsidRPr="00503B00" w:rsidRDefault="004A21DB" w:rsidP="00503B00">
      <w:pPr>
        <w:spacing w:line="480" w:lineRule="auto"/>
        <w:rPr>
          <w:sz w:val="24"/>
          <w:szCs w:val="24"/>
        </w:rPr>
      </w:pPr>
      <w:r w:rsidRPr="00503B00">
        <w:rPr>
          <w:sz w:val="24"/>
          <w:szCs w:val="24"/>
        </w:rPr>
        <w:lastRenderedPageBreak/>
        <w:t xml:space="preserve">1. Description of initial situation </w:t>
      </w:r>
    </w:p>
    <w:p w:rsidR="004A21DB" w:rsidRPr="00503B00" w:rsidRDefault="00E05037" w:rsidP="00503B00">
      <w:pPr>
        <w:spacing w:line="480" w:lineRule="auto"/>
        <w:rPr>
          <w:sz w:val="24"/>
          <w:szCs w:val="24"/>
        </w:rPr>
      </w:pPr>
      <w:r w:rsidRPr="00503B00">
        <w:rPr>
          <w:sz w:val="24"/>
          <w:szCs w:val="24"/>
        </w:rPr>
        <w:t xml:space="preserve">The aim of this study is to investigate the </w:t>
      </w:r>
      <w:r w:rsidR="008F511D" w:rsidRPr="00503B00">
        <w:rPr>
          <w:sz w:val="24"/>
          <w:szCs w:val="24"/>
        </w:rPr>
        <w:t xml:space="preserve">skills and practice of </w:t>
      </w:r>
      <w:r w:rsidR="00B80961" w:rsidRPr="00503B00">
        <w:rPr>
          <w:sz w:val="24"/>
          <w:szCs w:val="24"/>
        </w:rPr>
        <w:t>Information Literacy</w:t>
      </w:r>
      <w:r w:rsidRPr="00503B00">
        <w:rPr>
          <w:sz w:val="24"/>
          <w:szCs w:val="24"/>
        </w:rPr>
        <w:t xml:space="preserve"> </w:t>
      </w:r>
      <w:r w:rsidR="00B80961" w:rsidRPr="00503B00">
        <w:rPr>
          <w:sz w:val="24"/>
          <w:szCs w:val="24"/>
        </w:rPr>
        <w:t xml:space="preserve">(IL) </w:t>
      </w:r>
      <w:r w:rsidRPr="00503B00">
        <w:rPr>
          <w:sz w:val="24"/>
          <w:szCs w:val="24"/>
        </w:rPr>
        <w:t>in a Grade 3 class during a Unit</w:t>
      </w:r>
      <w:r w:rsidR="00861837" w:rsidRPr="00503B00">
        <w:rPr>
          <w:sz w:val="24"/>
          <w:szCs w:val="24"/>
        </w:rPr>
        <w:t xml:space="preserve"> of Inquiry, </w:t>
      </w:r>
      <w:r w:rsidRPr="00503B00">
        <w:rPr>
          <w:sz w:val="24"/>
          <w:szCs w:val="24"/>
        </w:rPr>
        <w:t xml:space="preserve">where the central idea was </w:t>
      </w:r>
      <w:r w:rsidR="008222F9" w:rsidRPr="00503B00">
        <w:rPr>
          <w:i/>
          <w:iCs/>
          <w:sz w:val="24"/>
          <w:szCs w:val="24"/>
        </w:rPr>
        <w:t xml:space="preserve">Past Civilizations are linked to societies and cultures of the present day </w:t>
      </w:r>
      <w:r w:rsidR="008222F9" w:rsidRPr="00503B00">
        <w:rPr>
          <w:sz w:val="24"/>
          <w:szCs w:val="24"/>
        </w:rPr>
        <w:t>and the trans-disciplinary theme “Where we are in place and time”. The study took place af</w:t>
      </w:r>
      <w:r w:rsidR="009145AC" w:rsidRPr="00503B00">
        <w:rPr>
          <w:sz w:val="24"/>
          <w:szCs w:val="24"/>
        </w:rPr>
        <w:t xml:space="preserve">ter the completion of the unit. </w:t>
      </w:r>
    </w:p>
    <w:p w:rsidR="004A21DB" w:rsidRPr="00503B00" w:rsidRDefault="004A21DB" w:rsidP="00503B00">
      <w:pPr>
        <w:spacing w:line="480" w:lineRule="auto"/>
        <w:rPr>
          <w:sz w:val="24"/>
          <w:szCs w:val="24"/>
        </w:rPr>
      </w:pPr>
      <w:r w:rsidRPr="00503B00">
        <w:rPr>
          <w:sz w:val="24"/>
          <w:szCs w:val="24"/>
        </w:rPr>
        <w:t xml:space="preserve">2. Objective of research </w:t>
      </w:r>
    </w:p>
    <w:p w:rsidR="008222F9" w:rsidRPr="00503B00" w:rsidRDefault="008222F9" w:rsidP="00503B00">
      <w:pPr>
        <w:spacing w:line="480" w:lineRule="auto"/>
        <w:rPr>
          <w:sz w:val="24"/>
          <w:szCs w:val="24"/>
        </w:rPr>
      </w:pPr>
      <w:r w:rsidRPr="00503B00">
        <w:rPr>
          <w:sz w:val="24"/>
          <w:szCs w:val="24"/>
        </w:rPr>
        <w:t xml:space="preserve">The objective of the research was to interview teachers and students in order to determine the skill level </w:t>
      </w:r>
      <w:r w:rsidR="00861837" w:rsidRPr="00503B00">
        <w:rPr>
          <w:sz w:val="24"/>
          <w:szCs w:val="24"/>
        </w:rPr>
        <w:t xml:space="preserve">in IL </w:t>
      </w:r>
      <w:r w:rsidRPr="00503B00">
        <w:rPr>
          <w:sz w:val="24"/>
          <w:szCs w:val="24"/>
        </w:rPr>
        <w:t xml:space="preserve">of </w:t>
      </w:r>
      <w:r w:rsidR="00861837" w:rsidRPr="00503B00">
        <w:rPr>
          <w:sz w:val="24"/>
          <w:szCs w:val="24"/>
        </w:rPr>
        <w:t>targeted</w:t>
      </w:r>
      <w:r w:rsidRPr="00503B00">
        <w:rPr>
          <w:sz w:val="24"/>
          <w:szCs w:val="24"/>
        </w:rPr>
        <w:t xml:space="preserve"> students, and to investigate its practice. </w:t>
      </w:r>
      <w:r w:rsidR="00861837" w:rsidRPr="00503B00">
        <w:rPr>
          <w:sz w:val="24"/>
          <w:szCs w:val="24"/>
        </w:rPr>
        <w:t>This research constitutes a preliminary investigation, with the intention of identifying areas to be considered in the future.</w:t>
      </w:r>
    </w:p>
    <w:p w:rsidR="004A21DB" w:rsidRPr="00503B00" w:rsidRDefault="004A21DB" w:rsidP="00503B00">
      <w:pPr>
        <w:spacing w:line="480" w:lineRule="auto"/>
        <w:rPr>
          <w:sz w:val="24"/>
          <w:szCs w:val="24"/>
        </w:rPr>
      </w:pPr>
      <w:r w:rsidRPr="00503B00">
        <w:rPr>
          <w:sz w:val="24"/>
          <w:szCs w:val="24"/>
        </w:rPr>
        <w:t xml:space="preserve">3. Identification and </w:t>
      </w:r>
      <w:r w:rsidR="007A50DB" w:rsidRPr="00503B00">
        <w:rPr>
          <w:sz w:val="24"/>
          <w:szCs w:val="24"/>
        </w:rPr>
        <w:t xml:space="preserve">explanation of relevant 21st Century </w:t>
      </w:r>
      <w:proofErr w:type="spellStart"/>
      <w:r w:rsidR="007A50DB" w:rsidRPr="00503B00">
        <w:rPr>
          <w:sz w:val="24"/>
          <w:szCs w:val="24"/>
        </w:rPr>
        <w:t>Literacies</w:t>
      </w:r>
      <w:proofErr w:type="spellEnd"/>
    </w:p>
    <w:p w:rsidR="007A50DB" w:rsidRPr="00503B00" w:rsidRDefault="00861837" w:rsidP="00503B00">
      <w:pPr>
        <w:spacing w:line="480" w:lineRule="auto"/>
        <w:rPr>
          <w:sz w:val="24"/>
          <w:szCs w:val="24"/>
        </w:rPr>
      </w:pPr>
      <w:r w:rsidRPr="00503B00">
        <w:rPr>
          <w:sz w:val="24"/>
          <w:szCs w:val="24"/>
        </w:rPr>
        <w:t>Both t</w:t>
      </w:r>
      <w:r w:rsidR="007A50DB" w:rsidRPr="00503B00">
        <w:rPr>
          <w:sz w:val="24"/>
          <w:szCs w:val="24"/>
        </w:rPr>
        <w:t>he Qatar Academy 21</w:t>
      </w:r>
      <w:r w:rsidR="007A50DB" w:rsidRPr="00503B00">
        <w:rPr>
          <w:sz w:val="24"/>
          <w:szCs w:val="24"/>
          <w:vertAlign w:val="superscript"/>
        </w:rPr>
        <w:t>st</w:t>
      </w:r>
      <w:r w:rsidR="007A50DB" w:rsidRPr="00503B00">
        <w:rPr>
          <w:sz w:val="24"/>
          <w:szCs w:val="24"/>
        </w:rPr>
        <w:t xml:space="preserve"> Century Learning </w:t>
      </w:r>
      <w:proofErr w:type="gramStart"/>
      <w:r w:rsidR="007A50DB" w:rsidRPr="00503B00">
        <w:rPr>
          <w:sz w:val="24"/>
          <w:szCs w:val="24"/>
        </w:rPr>
        <w:t>document,</w:t>
      </w:r>
      <w:proofErr w:type="gramEnd"/>
      <w:r w:rsidR="007A50DB" w:rsidRPr="00503B00">
        <w:rPr>
          <w:sz w:val="24"/>
          <w:szCs w:val="24"/>
        </w:rPr>
        <w:t xml:space="preserve"> and the ISTE NETS incorporate Research and Information Fluency and Critical Thinking, Problem Solving, and Decision Making.  The over-arching theme of these areas is </w:t>
      </w:r>
      <w:r w:rsidR="00B80961" w:rsidRPr="00503B00">
        <w:rPr>
          <w:sz w:val="24"/>
          <w:szCs w:val="24"/>
        </w:rPr>
        <w:t>IL</w:t>
      </w:r>
      <w:r w:rsidR="007A50DB" w:rsidRPr="00503B00">
        <w:rPr>
          <w:sz w:val="24"/>
          <w:szCs w:val="24"/>
        </w:rPr>
        <w:t xml:space="preserve">.  </w:t>
      </w:r>
    </w:p>
    <w:p w:rsidR="004A21DB" w:rsidRPr="00503B00" w:rsidRDefault="007A50DB" w:rsidP="00503B00">
      <w:pPr>
        <w:spacing w:line="480" w:lineRule="auto"/>
        <w:rPr>
          <w:sz w:val="24"/>
          <w:szCs w:val="24"/>
        </w:rPr>
      </w:pPr>
      <w:r w:rsidRPr="00503B00">
        <w:rPr>
          <w:sz w:val="24"/>
          <w:szCs w:val="24"/>
        </w:rPr>
        <w:t xml:space="preserve">4. </w:t>
      </w:r>
      <w:r w:rsidR="004A21DB" w:rsidRPr="00503B00">
        <w:rPr>
          <w:sz w:val="24"/>
          <w:szCs w:val="24"/>
        </w:rPr>
        <w:t xml:space="preserve"> What do we know about this already? </w:t>
      </w:r>
    </w:p>
    <w:p w:rsidR="00FA1BAE" w:rsidRPr="00503B00" w:rsidRDefault="00B3556C" w:rsidP="00503B00">
      <w:pPr>
        <w:pStyle w:val="Default"/>
        <w:spacing w:line="480" w:lineRule="auto"/>
        <w:rPr>
          <w:rFonts w:asciiTheme="minorHAnsi" w:hAnsiTheme="minorHAnsi"/>
        </w:rPr>
      </w:pPr>
      <w:r w:rsidRPr="00503B00">
        <w:rPr>
          <w:rFonts w:asciiTheme="minorHAnsi" w:hAnsiTheme="minorHAnsi" w:cstheme="majorBidi"/>
        </w:rPr>
        <w:t>There is plentiful</w:t>
      </w:r>
      <w:r w:rsidR="00221882" w:rsidRPr="00503B00">
        <w:rPr>
          <w:rFonts w:asciiTheme="minorHAnsi" w:hAnsiTheme="minorHAnsi" w:cstheme="majorBidi"/>
        </w:rPr>
        <w:t xml:space="preserve"> research on the role of </w:t>
      </w:r>
      <w:r w:rsidR="00B80961" w:rsidRPr="00503B00">
        <w:rPr>
          <w:rFonts w:asciiTheme="minorHAnsi" w:hAnsiTheme="minorHAnsi" w:cstheme="majorBidi"/>
        </w:rPr>
        <w:t>IL</w:t>
      </w:r>
      <w:r w:rsidR="00221882" w:rsidRPr="00503B00">
        <w:rPr>
          <w:rFonts w:asciiTheme="minorHAnsi" w:hAnsiTheme="minorHAnsi" w:cstheme="majorBidi"/>
        </w:rPr>
        <w:t xml:space="preserve"> in the 21</w:t>
      </w:r>
      <w:r w:rsidR="00221882" w:rsidRPr="00503B00">
        <w:rPr>
          <w:rFonts w:asciiTheme="minorHAnsi" w:hAnsiTheme="minorHAnsi" w:cstheme="majorBidi"/>
          <w:vertAlign w:val="superscript"/>
        </w:rPr>
        <w:t>st</w:t>
      </w:r>
      <w:r w:rsidR="00221882" w:rsidRPr="00503B00">
        <w:rPr>
          <w:rFonts w:asciiTheme="minorHAnsi" w:hAnsiTheme="minorHAnsi" w:cstheme="majorBidi"/>
        </w:rPr>
        <w:t xml:space="preserve"> century. </w:t>
      </w:r>
      <w:r w:rsidR="00C81E4D" w:rsidRPr="00503B00">
        <w:rPr>
          <w:rFonts w:asciiTheme="minorHAnsi" w:hAnsiTheme="minorHAnsi" w:cstheme="majorBidi"/>
        </w:rPr>
        <w:t>In his analysis of</w:t>
      </w:r>
      <w:r w:rsidR="00FA1BAE" w:rsidRPr="00503B00">
        <w:rPr>
          <w:rFonts w:asciiTheme="minorHAnsi" w:hAnsiTheme="minorHAnsi" w:cstheme="majorBidi"/>
        </w:rPr>
        <w:t xml:space="preserve"> Year 8 Students’ Reflections on </w:t>
      </w:r>
      <w:r w:rsidR="00B80961" w:rsidRPr="00503B00">
        <w:rPr>
          <w:rFonts w:asciiTheme="minorHAnsi" w:hAnsiTheme="minorHAnsi" w:cstheme="majorBidi"/>
        </w:rPr>
        <w:t>IL</w:t>
      </w:r>
      <w:r w:rsidR="00FA1BAE" w:rsidRPr="00503B00">
        <w:rPr>
          <w:rFonts w:asciiTheme="minorHAnsi" w:hAnsiTheme="minorHAnsi" w:cstheme="majorBidi"/>
        </w:rPr>
        <w:t xml:space="preserve"> Skills and Techniques, Herring</w:t>
      </w:r>
      <w:r w:rsidR="00861837" w:rsidRPr="00503B00">
        <w:rPr>
          <w:rFonts w:asciiTheme="minorHAnsi" w:hAnsiTheme="minorHAnsi" w:cstheme="majorBidi"/>
        </w:rPr>
        <w:t>, having</w:t>
      </w:r>
      <w:r w:rsidR="00FA1BAE" w:rsidRPr="00503B00">
        <w:rPr>
          <w:rFonts w:asciiTheme="minorHAnsi" w:hAnsiTheme="minorHAnsi" w:cstheme="majorBidi"/>
        </w:rPr>
        <w:t xml:space="preserve"> </w:t>
      </w:r>
      <w:r w:rsidR="00F3469B" w:rsidRPr="00503B00">
        <w:rPr>
          <w:rFonts w:asciiTheme="minorHAnsi" w:hAnsiTheme="minorHAnsi" w:cstheme="majorBidi"/>
        </w:rPr>
        <w:t>consider</w:t>
      </w:r>
      <w:r w:rsidR="00861837" w:rsidRPr="00503B00">
        <w:rPr>
          <w:rFonts w:asciiTheme="minorHAnsi" w:hAnsiTheme="minorHAnsi" w:cstheme="majorBidi"/>
        </w:rPr>
        <w:t>ed</w:t>
      </w:r>
      <w:r w:rsidR="00FA1BAE" w:rsidRPr="00503B00">
        <w:rPr>
          <w:rFonts w:asciiTheme="minorHAnsi" w:hAnsiTheme="minorHAnsi" w:cstheme="majorBidi"/>
        </w:rPr>
        <w:t xml:space="preserve"> the </w:t>
      </w:r>
      <w:r w:rsidR="00FA1BAE" w:rsidRPr="00503B00">
        <w:rPr>
          <w:rFonts w:asciiTheme="minorHAnsi" w:hAnsiTheme="minorHAnsi" w:cstheme="majorBidi"/>
        </w:rPr>
        <w:lastRenderedPageBreak/>
        <w:t xml:space="preserve">definition </w:t>
      </w:r>
      <w:r w:rsidR="009145AC" w:rsidRPr="00503B00">
        <w:rPr>
          <w:rFonts w:asciiTheme="minorHAnsi" w:hAnsiTheme="minorHAnsi"/>
        </w:rPr>
        <w:t xml:space="preserve">of an information literate student </w:t>
      </w:r>
      <w:r w:rsidR="00FA1BAE" w:rsidRPr="00503B00">
        <w:rPr>
          <w:rFonts w:asciiTheme="minorHAnsi" w:hAnsiTheme="minorHAnsi" w:cstheme="majorBidi"/>
        </w:rPr>
        <w:t xml:space="preserve">of </w:t>
      </w:r>
      <w:r w:rsidR="00861837" w:rsidRPr="00503B00">
        <w:rPr>
          <w:rFonts w:asciiTheme="minorHAnsi" w:hAnsiTheme="minorHAnsi"/>
        </w:rPr>
        <w:t>Herring and Tarter (2007)</w:t>
      </w:r>
      <w:r w:rsidR="001A1251">
        <w:rPr>
          <w:rStyle w:val="FootnoteReference"/>
          <w:rFonts w:asciiTheme="minorHAnsi" w:hAnsiTheme="minorHAnsi"/>
        </w:rPr>
        <w:footnoteReference w:id="2"/>
      </w:r>
      <w:r w:rsidR="00861837" w:rsidRPr="00503B00">
        <w:rPr>
          <w:rFonts w:asciiTheme="minorHAnsi" w:hAnsiTheme="minorHAnsi"/>
        </w:rPr>
        <w:t>,</w:t>
      </w:r>
      <w:r w:rsidR="001615FD" w:rsidRPr="00503B00">
        <w:rPr>
          <w:rFonts w:asciiTheme="minorHAnsi" w:hAnsiTheme="minorHAnsi"/>
        </w:rPr>
        <w:t xml:space="preserve"> defines </w:t>
      </w:r>
      <w:r w:rsidR="00B80961" w:rsidRPr="00503B00">
        <w:rPr>
          <w:rFonts w:asciiTheme="minorHAnsi" w:hAnsiTheme="minorHAnsi"/>
        </w:rPr>
        <w:t>IL</w:t>
      </w:r>
      <w:r w:rsidR="001615FD" w:rsidRPr="00503B00">
        <w:rPr>
          <w:rFonts w:asciiTheme="minorHAnsi" w:hAnsiTheme="minorHAnsi"/>
        </w:rPr>
        <w:t xml:space="preserve"> as a way of thinking, with an emphasis on students</w:t>
      </w:r>
      <w:r w:rsidR="00E84EE0" w:rsidRPr="00503B00">
        <w:rPr>
          <w:rFonts w:asciiTheme="minorHAnsi" w:hAnsiTheme="minorHAnsi"/>
        </w:rPr>
        <w:t>’</w:t>
      </w:r>
      <w:r w:rsidR="001615FD" w:rsidRPr="00503B00">
        <w:rPr>
          <w:rFonts w:asciiTheme="minorHAnsi" w:hAnsiTheme="minorHAnsi"/>
        </w:rPr>
        <w:t xml:space="preserve"> reflecting on their information searching, their use of information and their ability to transfer these skills. This is relevant to the concepts and essential skills of the Primary Years Program</w:t>
      </w:r>
      <w:r w:rsidR="000341BA" w:rsidRPr="00503B00">
        <w:rPr>
          <w:rFonts w:asciiTheme="minorHAnsi" w:hAnsiTheme="minorHAnsi"/>
        </w:rPr>
        <w:t xml:space="preserve"> (PYP)</w:t>
      </w:r>
      <w:r w:rsidR="001615FD" w:rsidRPr="00503B00">
        <w:rPr>
          <w:rFonts w:asciiTheme="minorHAnsi" w:hAnsiTheme="minorHAnsi"/>
        </w:rPr>
        <w:t xml:space="preserve">. </w:t>
      </w:r>
    </w:p>
    <w:p w:rsidR="007647AF" w:rsidRPr="00503B00" w:rsidRDefault="007647AF" w:rsidP="00503B00">
      <w:pPr>
        <w:pStyle w:val="Default"/>
        <w:spacing w:line="480" w:lineRule="auto"/>
        <w:rPr>
          <w:rFonts w:asciiTheme="minorHAnsi" w:hAnsiTheme="minorHAnsi"/>
        </w:rPr>
      </w:pPr>
    </w:p>
    <w:p w:rsidR="007647AF" w:rsidRPr="00503B00" w:rsidRDefault="007647AF" w:rsidP="00503B00">
      <w:pPr>
        <w:pStyle w:val="Default"/>
        <w:spacing w:line="480" w:lineRule="auto"/>
        <w:rPr>
          <w:rFonts w:asciiTheme="minorHAnsi" w:hAnsiTheme="minorHAnsi"/>
        </w:rPr>
      </w:pPr>
      <w:r w:rsidRPr="00503B00">
        <w:rPr>
          <w:rFonts w:asciiTheme="minorHAnsi" w:hAnsiTheme="minorHAnsi"/>
        </w:rPr>
        <w:t xml:space="preserve">In another research paper, </w:t>
      </w:r>
      <w:r w:rsidR="00E84EE0" w:rsidRPr="00503B00">
        <w:rPr>
          <w:rFonts w:asciiTheme="minorHAnsi" w:hAnsiTheme="minorHAnsi"/>
        </w:rPr>
        <w:t>James Herring and Judi Hurst</w:t>
      </w:r>
      <w:r w:rsidR="003A1EEC" w:rsidRPr="00503B00">
        <w:rPr>
          <w:rFonts w:asciiTheme="minorHAnsi" w:hAnsiTheme="minorHAnsi"/>
        </w:rPr>
        <w:t xml:space="preserve"> (2006) </w:t>
      </w:r>
      <w:r w:rsidR="00E84EE0" w:rsidRPr="00503B00">
        <w:rPr>
          <w:rFonts w:asciiTheme="minorHAnsi" w:hAnsiTheme="minorHAnsi"/>
        </w:rPr>
        <w:t xml:space="preserve">found that the students in their study did not necessarily transfer </w:t>
      </w:r>
      <w:r w:rsidR="00B80961" w:rsidRPr="00503B00">
        <w:rPr>
          <w:rFonts w:asciiTheme="minorHAnsi" w:hAnsiTheme="minorHAnsi"/>
        </w:rPr>
        <w:t>IL</w:t>
      </w:r>
      <w:r w:rsidR="00F3469B" w:rsidRPr="00503B00">
        <w:rPr>
          <w:rFonts w:asciiTheme="minorHAnsi" w:hAnsiTheme="minorHAnsi"/>
        </w:rPr>
        <w:t xml:space="preserve"> skills from one year to another</w:t>
      </w:r>
      <w:r w:rsidR="00E84EE0" w:rsidRPr="00503B00">
        <w:rPr>
          <w:rFonts w:asciiTheme="minorHAnsi" w:hAnsiTheme="minorHAnsi"/>
        </w:rPr>
        <w:t xml:space="preserve">, or from one subject to another. </w:t>
      </w:r>
    </w:p>
    <w:p w:rsidR="00FA1BAE" w:rsidRPr="00503B00" w:rsidRDefault="00FA1BAE" w:rsidP="00503B00">
      <w:pPr>
        <w:pStyle w:val="Default"/>
        <w:spacing w:line="480" w:lineRule="auto"/>
        <w:rPr>
          <w:rFonts w:asciiTheme="minorHAnsi" w:hAnsiTheme="minorHAnsi"/>
        </w:rPr>
      </w:pPr>
    </w:p>
    <w:p w:rsidR="004D06D9" w:rsidRPr="00503B00" w:rsidRDefault="00E84EE0" w:rsidP="00503B00">
      <w:pPr>
        <w:pStyle w:val="Default"/>
        <w:spacing w:line="480" w:lineRule="auto"/>
        <w:rPr>
          <w:rFonts w:asciiTheme="minorHAnsi" w:eastAsia="Times New Roman" w:hAnsiTheme="minorHAnsi" w:cstheme="majorBidi"/>
        </w:rPr>
      </w:pPr>
      <w:r w:rsidRPr="00503B00">
        <w:rPr>
          <w:rFonts w:asciiTheme="minorHAnsi" w:hAnsiTheme="minorHAnsi"/>
        </w:rPr>
        <w:t>In line with 21</w:t>
      </w:r>
      <w:r w:rsidRPr="00503B00">
        <w:rPr>
          <w:rFonts w:asciiTheme="minorHAnsi" w:hAnsiTheme="minorHAnsi"/>
          <w:vertAlign w:val="superscript"/>
        </w:rPr>
        <w:t>st</w:t>
      </w:r>
      <w:r w:rsidRPr="00503B00">
        <w:rPr>
          <w:rFonts w:asciiTheme="minorHAnsi" w:hAnsiTheme="minorHAnsi"/>
        </w:rPr>
        <w:t xml:space="preserve"> century skills, </w:t>
      </w:r>
      <w:r w:rsidR="007A50DB" w:rsidRPr="00503B00">
        <w:rPr>
          <w:rFonts w:asciiTheme="minorHAnsi" w:hAnsiTheme="minorHAnsi" w:cstheme="majorBidi"/>
        </w:rPr>
        <w:t xml:space="preserve">Peter Godwin in his blog </w:t>
      </w:r>
      <w:hyperlink r:id="rId9" w:history="1">
        <w:r w:rsidR="00B80961" w:rsidRPr="00503B00">
          <w:rPr>
            <w:rStyle w:val="Hyperlink"/>
            <w:rFonts w:asciiTheme="minorHAnsi" w:hAnsiTheme="minorHAnsi" w:cstheme="majorBidi"/>
            <w:i/>
            <w:iCs/>
          </w:rPr>
          <w:t>Information Literacy</w:t>
        </w:r>
        <w:r w:rsidR="007A50DB" w:rsidRPr="00503B00">
          <w:rPr>
            <w:rStyle w:val="Hyperlink"/>
            <w:rFonts w:asciiTheme="minorHAnsi" w:hAnsiTheme="minorHAnsi" w:cstheme="majorBidi"/>
            <w:i/>
            <w:iCs/>
          </w:rPr>
          <w:t xml:space="preserve"> meets Library 2.0</w:t>
        </w:r>
      </w:hyperlink>
      <w:r w:rsidR="007A50DB" w:rsidRPr="00503B00">
        <w:rPr>
          <w:rFonts w:asciiTheme="minorHAnsi" w:hAnsiTheme="minorHAnsi" w:cstheme="majorBidi"/>
          <w:i/>
          <w:iCs/>
        </w:rPr>
        <w:t xml:space="preserve">  </w:t>
      </w:r>
      <w:r w:rsidR="007A50DB" w:rsidRPr="00503B00">
        <w:rPr>
          <w:rFonts w:asciiTheme="minorHAnsi" w:hAnsiTheme="minorHAnsi" w:cstheme="majorBidi"/>
        </w:rPr>
        <w:t xml:space="preserve">quotes from Sonja </w:t>
      </w:r>
      <w:proofErr w:type="spellStart"/>
      <w:r w:rsidR="007A50DB" w:rsidRPr="00503B00">
        <w:rPr>
          <w:rFonts w:asciiTheme="minorHAnsi" w:hAnsiTheme="minorHAnsi" w:cstheme="majorBidi"/>
        </w:rPr>
        <w:t>Spiranec</w:t>
      </w:r>
      <w:proofErr w:type="spellEnd"/>
      <w:r w:rsidR="007A50DB" w:rsidRPr="00503B00">
        <w:rPr>
          <w:rFonts w:asciiTheme="minorHAnsi" w:hAnsiTheme="minorHAnsi" w:cstheme="majorBidi"/>
        </w:rPr>
        <w:t xml:space="preserve"> and </w:t>
      </w:r>
      <w:proofErr w:type="spellStart"/>
      <w:r w:rsidR="007A50DB" w:rsidRPr="00503B00">
        <w:rPr>
          <w:rFonts w:asciiTheme="minorHAnsi" w:hAnsiTheme="minorHAnsi" w:cstheme="majorBidi"/>
        </w:rPr>
        <w:t>Mihaela</w:t>
      </w:r>
      <w:proofErr w:type="spellEnd"/>
      <w:r w:rsidR="007A50DB" w:rsidRPr="00503B00">
        <w:rPr>
          <w:rFonts w:asciiTheme="minorHAnsi" w:hAnsiTheme="minorHAnsi" w:cstheme="majorBidi"/>
        </w:rPr>
        <w:t xml:space="preserve"> </w:t>
      </w:r>
      <w:proofErr w:type="spellStart"/>
      <w:r w:rsidR="007A50DB" w:rsidRPr="00503B00">
        <w:rPr>
          <w:rFonts w:asciiTheme="minorHAnsi" w:hAnsiTheme="minorHAnsi" w:cstheme="majorBidi"/>
        </w:rPr>
        <w:t>Banek</w:t>
      </w:r>
      <w:proofErr w:type="spellEnd"/>
      <w:r w:rsidR="007A50DB" w:rsidRPr="00503B00">
        <w:rPr>
          <w:rFonts w:asciiTheme="minorHAnsi" w:hAnsiTheme="minorHAnsi" w:cstheme="majorBidi"/>
        </w:rPr>
        <w:t xml:space="preserve"> </w:t>
      </w:r>
      <w:proofErr w:type="spellStart"/>
      <w:r w:rsidR="007A50DB" w:rsidRPr="00503B00">
        <w:rPr>
          <w:rFonts w:asciiTheme="minorHAnsi" w:hAnsiTheme="minorHAnsi" w:cstheme="majorBidi"/>
        </w:rPr>
        <w:t>Zorica</w:t>
      </w:r>
      <w:proofErr w:type="spellEnd"/>
      <w:r w:rsidR="007A50DB" w:rsidRPr="00503B00">
        <w:rPr>
          <w:rFonts w:asciiTheme="minorHAnsi" w:hAnsiTheme="minorHAnsi" w:cstheme="majorBidi"/>
        </w:rPr>
        <w:t xml:space="preserve"> who write that </w:t>
      </w:r>
      <w:r w:rsidR="007A50DB" w:rsidRPr="00503B00">
        <w:rPr>
          <w:rFonts w:asciiTheme="minorHAnsi" w:eastAsia="Times New Roman" w:hAnsiTheme="minorHAnsi" w:cstheme="majorBidi"/>
        </w:rPr>
        <w:t>we should "encourage students to stop seeing research/assignments as a process of collecting information and instead to see them in terms of forming their own perspectives and creating new insights.”</w:t>
      </w:r>
      <w:r w:rsidR="00221882" w:rsidRPr="00503B00">
        <w:rPr>
          <w:rFonts w:asciiTheme="minorHAnsi" w:eastAsia="Times New Roman" w:hAnsiTheme="minorHAnsi" w:cstheme="majorBidi"/>
        </w:rPr>
        <w:t xml:space="preserve">  </w:t>
      </w:r>
      <w:r w:rsidRPr="00503B00">
        <w:rPr>
          <w:rFonts w:asciiTheme="minorHAnsi" w:eastAsia="Times New Roman" w:hAnsiTheme="minorHAnsi" w:cstheme="majorBidi"/>
        </w:rPr>
        <w:t xml:space="preserve">This broadens considerably the scope of an </w:t>
      </w:r>
      <w:r w:rsidR="00B80961" w:rsidRPr="00503B00">
        <w:rPr>
          <w:rFonts w:asciiTheme="minorHAnsi" w:eastAsia="Times New Roman" w:hAnsiTheme="minorHAnsi" w:cstheme="majorBidi"/>
        </w:rPr>
        <w:t>IL</w:t>
      </w:r>
      <w:r w:rsidRPr="00503B00">
        <w:rPr>
          <w:rFonts w:asciiTheme="minorHAnsi" w:eastAsia="Times New Roman" w:hAnsiTheme="minorHAnsi" w:cstheme="majorBidi"/>
        </w:rPr>
        <w:t xml:space="preserve"> definition.</w:t>
      </w:r>
    </w:p>
    <w:p w:rsidR="004D06D9" w:rsidRPr="00503B00" w:rsidRDefault="004D06D9" w:rsidP="00503B00">
      <w:pPr>
        <w:pStyle w:val="Default"/>
        <w:spacing w:line="480" w:lineRule="auto"/>
        <w:rPr>
          <w:rFonts w:asciiTheme="minorHAnsi" w:eastAsia="Times New Roman" w:hAnsiTheme="minorHAnsi" w:cstheme="majorBidi"/>
        </w:rPr>
      </w:pPr>
    </w:p>
    <w:p w:rsidR="004A21DB" w:rsidRPr="00503B00" w:rsidRDefault="004A21DB" w:rsidP="00503B00">
      <w:pPr>
        <w:pStyle w:val="Default"/>
        <w:spacing w:line="480" w:lineRule="auto"/>
        <w:rPr>
          <w:rFonts w:asciiTheme="minorHAnsi" w:hAnsiTheme="minorHAnsi"/>
        </w:rPr>
      </w:pPr>
      <w:r w:rsidRPr="00503B00">
        <w:rPr>
          <w:rFonts w:asciiTheme="minorHAnsi" w:hAnsiTheme="minorHAnsi"/>
        </w:rPr>
        <w:t xml:space="preserve">5. Research Referencing and intended methodology </w:t>
      </w:r>
    </w:p>
    <w:p w:rsidR="004D06D9" w:rsidRPr="00503B00" w:rsidRDefault="004D06D9" w:rsidP="00503B00">
      <w:pPr>
        <w:pStyle w:val="Default"/>
        <w:spacing w:line="480" w:lineRule="auto"/>
        <w:rPr>
          <w:rFonts w:asciiTheme="minorHAnsi" w:hAnsiTheme="minorHAnsi"/>
        </w:rPr>
      </w:pPr>
    </w:p>
    <w:p w:rsidR="00230701" w:rsidRPr="00503B00" w:rsidRDefault="00230701" w:rsidP="00503B00">
      <w:pPr>
        <w:spacing w:line="480" w:lineRule="auto"/>
        <w:rPr>
          <w:sz w:val="24"/>
          <w:szCs w:val="24"/>
        </w:rPr>
      </w:pPr>
      <w:r w:rsidRPr="00503B00">
        <w:rPr>
          <w:sz w:val="24"/>
          <w:szCs w:val="24"/>
        </w:rPr>
        <w:t>For this research, I interviewed the classroom teacher, the TIF and a group of students from a Grade 3 class.</w:t>
      </w:r>
      <w:r w:rsidR="008F511D" w:rsidRPr="00503B00">
        <w:rPr>
          <w:sz w:val="24"/>
          <w:szCs w:val="24"/>
        </w:rPr>
        <w:t xml:space="preserve">  </w:t>
      </w:r>
    </w:p>
    <w:p w:rsidR="004A21DB" w:rsidRPr="00503B00" w:rsidRDefault="004A21DB" w:rsidP="00503B00">
      <w:pPr>
        <w:spacing w:line="480" w:lineRule="auto"/>
        <w:rPr>
          <w:sz w:val="24"/>
          <w:szCs w:val="24"/>
        </w:rPr>
      </w:pPr>
      <w:r w:rsidRPr="00503B00">
        <w:rPr>
          <w:sz w:val="24"/>
          <w:szCs w:val="24"/>
        </w:rPr>
        <w:lastRenderedPageBreak/>
        <w:t xml:space="preserve">6. Research Report (Use Action Research) </w:t>
      </w:r>
    </w:p>
    <w:p w:rsidR="00230701" w:rsidRPr="00503B00" w:rsidRDefault="00230701" w:rsidP="00503B00">
      <w:pPr>
        <w:spacing w:line="480" w:lineRule="auto"/>
        <w:rPr>
          <w:sz w:val="24"/>
          <w:szCs w:val="24"/>
        </w:rPr>
      </w:pPr>
      <w:r w:rsidRPr="00503B00">
        <w:rPr>
          <w:sz w:val="24"/>
          <w:szCs w:val="24"/>
        </w:rPr>
        <w:t xml:space="preserve">The TIF commented that the focus in these lessons was on note-making and note-taking.  The students were given </w:t>
      </w:r>
      <w:r w:rsidR="00B80961" w:rsidRPr="00503B00">
        <w:rPr>
          <w:sz w:val="24"/>
          <w:szCs w:val="24"/>
        </w:rPr>
        <w:t>two</w:t>
      </w:r>
      <w:r w:rsidRPr="00503B00">
        <w:rPr>
          <w:sz w:val="24"/>
          <w:szCs w:val="24"/>
        </w:rPr>
        <w:t xml:space="preserve"> pre-selected web sites, and </w:t>
      </w:r>
      <w:r w:rsidR="00B80961" w:rsidRPr="00503B00">
        <w:rPr>
          <w:sz w:val="24"/>
          <w:szCs w:val="24"/>
        </w:rPr>
        <w:t>two</w:t>
      </w:r>
      <w:r w:rsidRPr="00503B00">
        <w:rPr>
          <w:sz w:val="24"/>
          <w:szCs w:val="24"/>
        </w:rPr>
        <w:t xml:space="preserve"> books. </w:t>
      </w:r>
      <w:r w:rsidR="00475F12" w:rsidRPr="00503B00">
        <w:rPr>
          <w:sz w:val="24"/>
          <w:szCs w:val="24"/>
        </w:rPr>
        <w:t>After the initial lessons, students</w:t>
      </w:r>
      <w:r w:rsidRPr="00503B00">
        <w:rPr>
          <w:sz w:val="24"/>
          <w:szCs w:val="24"/>
        </w:rPr>
        <w:t xml:space="preserve"> were able to read the text, and pick out key words with relative ease.</w:t>
      </w:r>
    </w:p>
    <w:p w:rsidR="00230701" w:rsidRPr="00503B00" w:rsidRDefault="00230701" w:rsidP="00503B00">
      <w:pPr>
        <w:spacing w:line="480" w:lineRule="auto"/>
        <w:rPr>
          <w:sz w:val="24"/>
          <w:szCs w:val="24"/>
        </w:rPr>
      </w:pPr>
      <w:r w:rsidRPr="00503B00">
        <w:rPr>
          <w:sz w:val="24"/>
          <w:szCs w:val="24"/>
        </w:rPr>
        <w:t xml:space="preserve">Once </w:t>
      </w:r>
      <w:r w:rsidR="00475F12" w:rsidRPr="00503B00">
        <w:rPr>
          <w:sz w:val="24"/>
          <w:szCs w:val="24"/>
        </w:rPr>
        <w:t>students</w:t>
      </w:r>
      <w:r w:rsidRPr="00503B00">
        <w:rPr>
          <w:sz w:val="24"/>
          <w:szCs w:val="24"/>
        </w:rPr>
        <w:t xml:space="preserve"> had found the relevant sections, they wrote </w:t>
      </w:r>
      <w:r w:rsidR="003A1EEC" w:rsidRPr="00503B00">
        <w:rPr>
          <w:sz w:val="24"/>
          <w:szCs w:val="24"/>
        </w:rPr>
        <w:t>information</w:t>
      </w:r>
      <w:r w:rsidRPr="00503B00">
        <w:rPr>
          <w:sz w:val="24"/>
          <w:szCs w:val="24"/>
        </w:rPr>
        <w:t xml:space="preserve"> down, and later created their own paragraph.  Those who </w:t>
      </w:r>
      <w:r w:rsidR="003A1EEC" w:rsidRPr="00503B00">
        <w:rPr>
          <w:sz w:val="24"/>
          <w:szCs w:val="24"/>
        </w:rPr>
        <w:t>copied the information word for word</w:t>
      </w:r>
      <w:r w:rsidRPr="00503B00">
        <w:rPr>
          <w:sz w:val="24"/>
          <w:szCs w:val="24"/>
        </w:rPr>
        <w:t>, found it more difficult to write their own paragraph than those who had written notes from memory.</w:t>
      </w:r>
      <w:r w:rsidR="0067712C" w:rsidRPr="00503B00">
        <w:rPr>
          <w:sz w:val="24"/>
          <w:szCs w:val="24"/>
        </w:rPr>
        <w:t xml:space="preserve"> </w:t>
      </w:r>
    </w:p>
    <w:p w:rsidR="00230701" w:rsidRPr="00503B00" w:rsidRDefault="00230701" w:rsidP="00503B00">
      <w:pPr>
        <w:spacing w:line="480" w:lineRule="auto"/>
        <w:rPr>
          <w:sz w:val="24"/>
          <w:szCs w:val="24"/>
        </w:rPr>
      </w:pPr>
      <w:r w:rsidRPr="00503B00">
        <w:rPr>
          <w:sz w:val="24"/>
          <w:szCs w:val="24"/>
        </w:rPr>
        <w:t>One of the requirements of the summative assessment was that the students should make connections between the world of the ancient civilization they were studying and their own world.  The</w:t>
      </w:r>
      <w:r w:rsidR="00475F12" w:rsidRPr="00503B00">
        <w:rPr>
          <w:sz w:val="24"/>
          <w:szCs w:val="24"/>
        </w:rPr>
        <w:t xml:space="preserve"> TIFs reported that</w:t>
      </w:r>
      <w:r w:rsidRPr="00503B00">
        <w:rPr>
          <w:sz w:val="24"/>
          <w:szCs w:val="24"/>
        </w:rPr>
        <w:t xml:space="preserve"> </w:t>
      </w:r>
      <w:r w:rsidR="003A1EEC" w:rsidRPr="00503B00">
        <w:rPr>
          <w:sz w:val="24"/>
          <w:szCs w:val="24"/>
        </w:rPr>
        <w:t xml:space="preserve">students found </w:t>
      </w:r>
      <w:r w:rsidRPr="00503B00">
        <w:rPr>
          <w:sz w:val="24"/>
          <w:szCs w:val="24"/>
        </w:rPr>
        <w:t>this aspect</w:t>
      </w:r>
      <w:r w:rsidR="00475F12" w:rsidRPr="00503B00">
        <w:rPr>
          <w:sz w:val="24"/>
          <w:szCs w:val="24"/>
        </w:rPr>
        <w:t xml:space="preserve"> </w:t>
      </w:r>
      <w:r w:rsidRPr="00503B00">
        <w:rPr>
          <w:sz w:val="24"/>
          <w:szCs w:val="24"/>
        </w:rPr>
        <w:t xml:space="preserve">difficult. </w:t>
      </w:r>
      <w:r w:rsidR="0067712C" w:rsidRPr="00503B00">
        <w:rPr>
          <w:sz w:val="24"/>
          <w:szCs w:val="24"/>
        </w:rPr>
        <w:t>The teacher said that the students had found the concept of</w:t>
      </w:r>
      <w:r w:rsidR="003A1EEC" w:rsidRPr="00503B00">
        <w:rPr>
          <w:sz w:val="24"/>
          <w:szCs w:val="24"/>
        </w:rPr>
        <w:t xml:space="preserve"> historical</w:t>
      </w:r>
      <w:r w:rsidR="0067712C" w:rsidRPr="00503B00">
        <w:rPr>
          <w:sz w:val="24"/>
          <w:szCs w:val="24"/>
        </w:rPr>
        <w:t xml:space="preserve"> time difficult</w:t>
      </w:r>
      <w:r w:rsidR="003A1EEC" w:rsidRPr="00503B00">
        <w:rPr>
          <w:sz w:val="24"/>
          <w:szCs w:val="24"/>
        </w:rPr>
        <w:t>.</w:t>
      </w:r>
      <w:r w:rsidR="0067712C" w:rsidRPr="00503B00">
        <w:rPr>
          <w:sz w:val="24"/>
          <w:szCs w:val="24"/>
        </w:rPr>
        <w:t xml:space="preserve"> </w:t>
      </w:r>
    </w:p>
    <w:p w:rsidR="000E7489" w:rsidRPr="00503B00" w:rsidRDefault="000E7489" w:rsidP="00503B00">
      <w:pPr>
        <w:spacing w:line="480" w:lineRule="auto"/>
        <w:rPr>
          <w:sz w:val="24"/>
          <w:szCs w:val="24"/>
        </w:rPr>
      </w:pPr>
      <w:r w:rsidRPr="00503B00">
        <w:rPr>
          <w:sz w:val="24"/>
          <w:szCs w:val="24"/>
        </w:rPr>
        <w:t xml:space="preserve">The classroom teacher indicated that the students had </w:t>
      </w:r>
      <w:r w:rsidR="003A1EEC" w:rsidRPr="00503B00">
        <w:rPr>
          <w:sz w:val="24"/>
          <w:szCs w:val="24"/>
        </w:rPr>
        <w:t>three</w:t>
      </w:r>
      <w:r w:rsidRPr="00503B00">
        <w:rPr>
          <w:sz w:val="24"/>
          <w:szCs w:val="24"/>
        </w:rPr>
        <w:t xml:space="preserve"> </w:t>
      </w:r>
      <w:r w:rsidR="003A1EEC" w:rsidRPr="00503B00">
        <w:rPr>
          <w:sz w:val="24"/>
          <w:szCs w:val="24"/>
        </w:rPr>
        <w:t>dedicated lessons with the TIFS</w:t>
      </w:r>
      <w:r w:rsidRPr="00503B00">
        <w:rPr>
          <w:sz w:val="24"/>
          <w:szCs w:val="24"/>
        </w:rPr>
        <w:t xml:space="preserve">.  The TIFS worked from a customized search engine, and set texts.  After these lessons, the students used books of their own choice, and </w:t>
      </w:r>
      <w:r w:rsidR="00475F12" w:rsidRPr="00503B00">
        <w:rPr>
          <w:sz w:val="24"/>
          <w:szCs w:val="24"/>
        </w:rPr>
        <w:t xml:space="preserve">the pre-selected websites. Students </w:t>
      </w:r>
      <w:r w:rsidR="003A1EEC" w:rsidRPr="00503B00">
        <w:rPr>
          <w:sz w:val="24"/>
          <w:szCs w:val="24"/>
        </w:rPr>
        <w:t xml:space="preserve">had the option of using </w:t>
      </w:r>
      <w:r w:rsidRPr="00503B00">
        <w:rPr>
          <w:sz w:val="24"/>
          <w:szCs w:val="24"/>
        </w:rPr>
        <w:t>graphic organizer</w:t>
      </w:r>
      <w:r w:rsidR="003A1EEC" w:rsidRPr="00503B00">
        <w:rPr>
          <w:sz w:val="24"/>
          <w:szCs w:val="24"/>
        </w:rPr>
        <w:t>s</w:t>
      </w:r>
      <w:r w:rsidRPr="00503B00">
        <w:rPr>
          <w:sz w:val="24"/>
          <w:szCs w:val="24"/>
        </w:rPr>
        <w:t xml:space="preserve"> and scaffolding sheets </w:t>
      </w:r>
      <w:r w:rsidR="00475F12" w:rsidRPr="00503B00">
        <w:rPr>
          <w:sz w:val="24"/>
          <w:szCs w:val="24"/>
        </w:rPr>
        <w:t>provided by the TIFs</w:t>
      </w:r>
      <w:r w:rsidRPr="00503B00">
        <w:rPr>
          <w:sz w:val="24"/>
          <w:szCs w:val="24"/>
        </w:rPr>
        <w:t>.  Many students had difficulty selecting the texts to use.  In addition they had a sheet of prepared questions which helped guide their research.</w:t>
      </w:r>
    </w:p>
    <w:p w:rsidR="00066DA6" w:rsidRPr="00503B00" w:rsidRDefault="000E7489" w:rsidP="00FF5B22">
      <w:pPr>
        <w:spacing w:after="0" w:line="480" w:lineRule="auto"/>
        <w:rPr>
          <w:sz w:val="24"/>
          <w:szCs w:val="24"/>
        </w:rPr>
      </w:pPr>
      <w:r w:rsidRPr="00503B00">
        <w:rPr>
          <w:sz w:val="24"/>
          <w:szCs w:val="24"/>
        </w:rPr>
        <w:t>Two previous units this year had involved research</w:t>
      </w:r>
      <w:r w:rsidR="003A1EEC" w:rsidRPr="00503B00">
        <w:rPr>
          <w:sz w:val="24"/>
          <w:szCs w:val="24"/>
        </w:rPr>
        <w:t>.</w:t>
      </w:r>
      <w:r w:rsidRPr="00503B00">
        <w:rPr>
          <w:sz w:val="24"/>
          <w:szCs w:val="24"/>
        </w:rPr>
        <w:t xml:space="preserve"> </w:t>
      </w:r>
      <w:r w:rsidR="003A1EEC" w:rsidRPr="00503B00">
        <w:rPr>
          <w:sz w:val="24"/>
          <w:szCs w:val="24"/>
        </w:rPr>
        <w:t xml:space="preserve">Neither the TIF nor the teacher found </w:t>
      </w:r>
      <w:r w:rsidRPr="00503B00">
        <w:rPr>
          <w:sz w:val="24"/>
          <w:szCs w:val="24"/>
        </w:rPr>
        <w:t>sign</w:t>
      </w:r>
      <w:r w:rsidR="00066DA6" w:rsidRPr="00503B00">
        <w:rPr>
          <w:sz w:val="24"/>
          <w:szCs w:val="24"/>
        </w:rPr>
        <w:t>s</w:t>
      </w:r>
      <w:r w:rsidRPr="00503B00">
        <w:rPr>
          <w:sz w:val="24"/>
          <w:szCs w:val="24"/>
        </w:rPr>
        <w:t xml:space="preserve"> of skill transference. The teacher felt that it would be helpful to begin the</w:t>
      </w:r>
      <w:r w:rsidR="00475F12" w:rsidRPr="00503B00">
        <w:rPr>
          <w:sz w:val="24"/>
          <w:szCs w:val="24"/>
        </w:rPr>
        <w:t xml:space="preserve"> </w:t>
      </w:r>
      <w:r w:rsidR="00B80961" w:rsidRPr="00503B00">
        <w:rPr>
          <w:sz w:val="24"/>
          <w:szCs w:val="24"/>
        </w:rPr>
        <w:t>IL</w:t>
      </w:r>
      <w:r w:rsidRPr="00503B00">
        <w:rPr>
          <w:sz w:val="24"/>
          <w:szCs w:val="24"/>
        </w:rPr>
        <w:t xml:space="preserve"> </w:t>
      </w:r>
      <w:r w:rsidRPr="00503B00">
        <w:rPr>
          <w:sz w:val="24"/>
          <w:szCs w:val="24"/>
        </w:rPr>
        <w:lastRenderedPageBreak/>
        <w:t xml:space="preserve">lessons at the start of the year, with the first unit, and build on them throughout </w:t>
      </w:r>
      <w:r w:rsidR="00475F12" w:rsidRPr="00503B00">
        <w:rPr>
          <w:sz w:val="24"/>
          <w:szCs w:val="24"/>
        </w:rPr>
        <w:t>the year.</w:t>
      </w:r>
      <w:r w:rsidR="00066DA6" w:rsidRPr="00503B00">
        <w:rPr>
          <w:sz w:val="24"/>
          <w:szCs w:val="24"/>
        </w:rPr>
        <w:t xml:space="preserve"> </w:t>
      </w:r>
    </w:p>
    <w:p w:rsidR="000E7489" w:rsidRPr="00503B00" w:rsidRDefault="000E7489" w:rsidP="00503B00">
      <w:pPr>
        <w:spacing w:line="480" w:lineRule="auto"/>
        <w:rPr>
          <w:sz w:val="24"/>
          <w:szCs w:val="24"/>
        </w:rPr>
      </w:pPr>
      <w:r w:rsidRPr="00503B00">
        <w:rPr>
          <w:sz w:val="24"/>
          <w:szCs w:val="24"/>
        </w:rPr>
        <w:t xml:space="preserve">The students were asked how they went about their inquiry. In all cases, their focus was more on the product than the process.  They </w:t>
      </w:r>
      <w:r w:rsidR="007D627B" w:rsidRPr="00503B00">
        <w:rPr>
          <w:sz w:val="24"/>
          <w:szCs w:val="24"/>
        </w:rPr>
        <w:t>all said that the first thing they did was to think</w:t>
      </w:r>
      <w:r w:rsidRPr="00503B00">
        <w:rPr>
          <w:sz w:val="24"/>
          <w:szCs w:val="24"/>
        </w:rPr>
        <w:t xml:space="preserve"> about what they would need for the living museum presentation.  All the students interviewed said that they found it easier to find information from books than from the internet.  Four students were interviewed.  One said that he wrote his own questions – based on what, where, when, why, how – as directed by the teacher.  One said that she followed set headings given by the teacher, and two said they wrote down the information they found in the books.</w:t>
      </w:r>
      <w:r w:rsidR="007D627B" w:rsidRPr="00503B00">
        <w:rPr>
          <w:sz w:val="24"/>
          <w:szCs w:val="24"/>
        </w:rPr>
        <w:t xml:space="preserve"> They used the index to locate the information, and one said that she was confused when trying to decide </w:t>
      </w:r>
      <w:r w:rsidR="00B3556C" w:rsidRPr="00503B00">
        <w:rPr>
          <w:sz w:val="24"/>
          <w:szCs w:val="24"/>
        </w:rPr>
        <w:t>on the</w:t>
      </w:r>
      <w:r w:rsidR="007D627B" w:rsidRPr="00503B00">
        <w:rPr>
          <w:sz w:val="24"/>
          <w:szCs w:val="24"/>
        </w:rPr>
        <w:t xml:space="preserve"> information </w:t>
      </w:r>
      <w:r w:rsidR="00B3556C" w:rsidRPr="00503B00">
        <w:rPr>
          <w:sz w:val="24"/>
          <w:szCs w:val="24"/>
        </w:rPr>
        <w:t xml:space="preserve">that was important, and what </w:t>
      </w:r>
      <w:r w:rsidR="007D627B" w:rsidRPr="00503B00">
        <w:rPr>
          <w:sz w:val="24"/>
          <w:szCs w:val="24"/>
        </w:rPr>
        <w:t>to use. One student said that she found pictures useful, and was able to glean information from them.</w:t>
      </w:r>
    </w:p>
    <w:p w:rsidR="007D627B" w:rsidRPr="00503B00" w:rsidRDefault="007D627B" w:rsidP="00503B00">
      <w:pPr>
        <w:spacing w:line="480" w:lineRule="auto"/>
        <w:rPr>
          <w:sz w:val="24"/>
          <w:szCs w:val="24"/>
        </w:rPr>
      </w:pPr>
      <w:r w:rsidRPr="00503B00">
        <w:rPr>
          <w:sz w:val="24"/>
          <w:szCs w:val="24"/>
        </w:rPr>
        <w:t>In terms of the affective domain, all four students enjoyed the experience. “I felt that I was experimenting with something new.  I love history.  I felt good all the time that I was working on the Living Museum.”  “I felt proud.” “I enjoyed it because so many people came to listen.”</w:t>
      </w:r>
    </w:p>
    <w:p w:rsidR="007D627B" w:rsidRPr="00503B00" w:rsidRDefault="007D627B" w:rsidP="00503B00">
      <w:pPr>
        <w:spacing w:line="480" w:lineRule="auto"/>
        <w:rPr>
          <w:sz w:val="24"/>
          <w:szCs w:val="24"/>
        </w:rPr>
      </w:pPr>
      <w:r w:rsidRPr="00503B00">
        <w:rPr>
          <w:sz w:val="24"/>
          <w:szCs w:val="24"/>
        </w:rPr>
        <w:t>The students did not feel that in terms of infor</w:t>
      </w:r>
      <w:r w:rsidR="00514949" w:rsidRPr="00503B00">
        <w:rPr>
          <w:sz w:val="24"/>
          <w:szCs w:val="24"/>
        </w:rPr>
        <w:t xml:space="preserve">mation-seeking there had been </w:t>
      </w:r>
      <w:r w:rsidRPr="00503B00">
        <w:rPr>
          <w:sz w:val="24"/>
          <w:szCs w:val="24"/>
        </w:rPr>
        <w:t>any connection with previous units of inquiry.  However</w:t>
      </w:r>
      <w:r w:rsidR="00514949" w:rsidRPr="00503B00">
        <w:rPr>
          <w:sz w:val="24"/>
          <w:szCs w:val="24"/>
        </w:rPr>
        <w:t xml:space="preserve"> they did make connections in other ways – with the unit “Me as a learner” where they had looked at Multiple intelligences, and discovered their “Smarts” which they found useful, and one boy who had studied </w:t>
      </w:r>
      <w:r w:rsidR="00514949" w:rsidRPr="00503B00">
        <w:rPr>
          <w:sz w:val="24"/>
          <w:szCs w:val="24"/>
        </w:rPr>
        <w:lastRenderedPageBreak/>
        <w:t>war fare in Ancient Greece made a connection to the unit “Trading Places” as he said that if a country did not have sufficient food, it could lead to war.</w:t>
      </w:r>
    </w:p>
    <w:p w:rsidR="004A21DB" w:rsidRPr="00503B00" w:rsidRDefault="004A21DB" w:rsidP="00FF5B22">
      <w:pPr>
        <w:spacing w:line="480" w:lineRule="auto"/>
        <w:rPr>
          <w:sz w:val="24"/>
          <w:szCs w:val="24"/>
        </w:rPr>
      </w:pPr>
      <w:r w:rsidRPr="00503B00">
        <w:rPr>
          <w:sz w:val="24"/>
          <w:szCs w:val="24"/>
        </w:rPr>
        <w:t>7. Reporting of Knowledge Outcome and reflection</w:t>
      </w:r>
      <w:r w:rsidR="00FF5B22">
        <w:rPr>
          <w:sz w:val="24"/>
          <w:szCs w:val="24"/>
        </w:rPr>
        <w:t>.</w:t>
      </w:r>
      <w:r w:rsidRPr="00503B00">
        <w:rPr>
          <w:sz w:val="24"/>
          <w:szCs w:val="24"/>
        </w:rPr>
        <w:t xml:space="preserve"> What did we learn and what questions does this raise for next time? </w:t>
      </w:r>
    </w:p>
    <w:p w:rsidR="00514949" w:rsidRPr="00503B00" w:rsidRDefault="00514949" w:rsidP="00503B00">
      <w:pPr>
        <w:spacing w:line="480" w:lineRule="auto"/>
        <w:rPr>
          <w:sz w:val="24"/>
          <w:szCs w:val="24"/>
        </w:rPr>
      </w:pPr>
      <w:r w:rsidRPr="00503B00">
        <w:rPr>
          <w:sz w:val="24"/>
          <w:szCs w:val="24"/>
        </w:rPr>
        <w:t xml:space="preserve">It appeared from the student responses that the search for information was secondary to the product which was sharing their knowledge at the Living Museum. It would be interesting to see what would happen if part of the assessment for this unit shifted from the product to the process. </w:t>
      </w:r>
      <w:r w:rsidR="000341BA" w:rsidRPr="00503B00">
        <w:rPr>
          <w:sz w:val="24"/>
          <w:szCs w:val="24"/>
        </w:rPr>
        <w:t>Although none of the students specifically mentioned t</w:t>
      </w:r>
      <w:r w:rsidRPr="00503B00">
        <w:rPr>
          <w:sz w:val="24"/>
          <w:szCs w:val="24"/>
        </w:rPr>
        <w:t>he lessons on note-taking and note-making</w:t>
      </w:r>
      <w:r w:rsidR="000341BA" w:rsidRPr="00503B00">
        <w:rPr>
          <w:sz w:val="24"/>
          <w:szCs w:val="24"/>
        </w:rPr>
        <w:t>, all were confident that they had found the information they needed. T</w:t>
      </w:r>
      <w:r w:rsidRPr="00503B00">
        <w:rPr>
          <w:sz w:val="24"/>
          <w:szCs w:val="24"/>
        </w:rPr>
        <w:t xml:space="preserve">he students felt that the books they used had all the </w:t>
      </w:r>
      <w:r w:rsidR="000341BA" w:rsidRPr="00503B00">
        <w:rPr>
          <w:sz w:val="24"/>
          <w:szCs w:val="24"/>
        </w:rPr>
        <w:t xml:space="preserve">necessary </w:t>
      </w:r>
      <w:r w:rsidRPr="00503B00">
        <w:rPr>
          <w:sz w:val="24"/>
          <w:szCs w:val="24"/>
        </w:rPr>
        <w:t>information</w:t>
      </w:r>
      <w:r w:rsidR="000341BA" w:rsidRPr="00503B00">
        <w:rPr>
          <w:sz w:val="24"/>
          <w:szCs w:val="24"/>
        </w:rPr>
        <w:t>.</w:t>
      </w:r>
      <w:r w:rsidRPr="00503B00">
        <w:rPr>
          <w:sz w:val="24"/>
          <w:szCs w:val="24"/>
        </w:rPr>
        <w:t xml:space="preserve"> The fact that none of them found the internet useful could have </w:t>
      </w:r>
      <w:r w:rsidR="00066DA6" w:rsidRPr="00503B00">
        <w:rPr>
          <w:sz w:val="24"/>
          <w:szCs w:val="24"/>
        </w:rPr>
        <w:t>reflected the difficulty of finding language-appropriate sites</w:t>
      </w:r>
      <w:r w:rsidRPr="00503B00">
        <w:rPr>
          <w:sz w:val="24"/>
          <w:szCs w:val="24"/>
        </w:rPr>
        <w:t>.  One of the boys said that he had used Wikipedia, but had not found any information.</w:t>
      </w:r>
    </w:p>
    <w:p w:rsidR="00F42A8E" w:rsidRPr="00503B00" w:rsidRDefault="004D06D9" w:rsidP="00503B00">
      <w:pPr>
        <w:spacing w:line="480" w:lineRule="auto"/>
        <w:rPr>
          <w:sz w:val="24"/>
          <w:szCs w:val="24"/>
        </w:rPr>
      </w:pPr>
      <w:r w:rsidRPr="00503B00">
        <w:rPr>
          <w:sz w:val="24"/>
          <w:szCs w:val="24"/>
        </w:rPr>
        <w:t xml:space="preserve">This narrow research cannot lead to any definitive conclusions, but it does point to other research areas. </w:t>
      </w:r>
      <w:r w:rsidR="0067712C" w:rsidRPr="00503B00">
        <w:rPr>
          <w:sz w:val="24"/>
          <w:szCs w:val="24"/>
        </w:rPr>
        <w:t xml:space="preserve">Herring’s comments on reflection, and on </w:t>
      </w:r>
      <w:r w:rsidR="00B80961" w:rsidRPr="00503B00">
        <w:rPr>
          <w:sz w:val="24"/>
          <w:szCs w:val="24"/>
        </w:rPr>
        <w:t>IL</w:t>
      </w:r>
      <w:r w:rsidR="0067712C" w:rsidRPr="00503B00">
        <w:rPr>
          <w:sz w:val="24"/>
          <w:szCs w:val="24"/>
        </w:rPr>
        <w:t xml:space="preserve"> being a way of thinking as opposed to a process or </w:t>
      </w:r>
      <w:r w:rsidRPr="00503B00">
        <w:rPr>
          <w:sz w:val="24"/>
          <w:szCs w:val="24"/>
        </w:rPr>
        <w:t>model, fit</w:t>
      </w:r>
      <w:r w:rsidR="0067712C" w:rsidRPr="00503B00">
        <w:rPr>
          <w:sz w:val="24"/>
          <w:szCs w:val="24"/>
        </w:rPr>
        <w:t xml:space="preserve"> very well with the PYP philosophy, and future research could </w:t>
      </w:r>
      <w:r w:rsidRPr="00503B00">
        <w:rPr>
          <w:sz w:val="24"/>
          <w:szCs w:val="24"/>
        </w:rPr>
        <w:t>investigate</w:t>
      </w:r>
      <w:r w:rsidR="0067712C" w:rsidRPr="00503B00">
        <w:rPr>
          <w:sz w:val="24"/>
          <w:szCs w:val="24"/>
        </w:rPr>
        <w:t xml:space="preserve"> the link between the PYP inquiry cycle, and the </w:t>
      </w:r>
      <w:r w:rsidR="00B80961" w:rsidRPr="00503B00">
        <w:rPr>
          <w:sz w:val="24"/>
          <w:szCs w:val="24"/>
        </w:rPr>
        <w:t>IL</w:t>
      </w:r>
      <w:r w:rsidR="0067712C" w:rsidRPr="00503B00">
        <w:rPr>
          <w:sz w:val="24"/>
          <w:szCs w:val="24"/>
        </w:rPr>
        <w:t xml:space="preserve"> skills and techniques set out by Herring and Tarter. The question of skill transference from one unit or grade level to another  would also be a useful </w:t>
      </w:r>
      <w:r w:rsidR="001C7FC9" w:rsidRPr="00503B00">
        <w:rPr>
          <w:sz w:val="24"/>
          <w:szCs w:val="24"/>
        </w:rPr>
        <w:t xml:space="preserve">research area, as would be the role that </w:t>
      </w:r>
      <w:r w:rsidR="00B80961" w:rsidRPr="00503B00">
        <w:rPr>
          <w:sz w:val="24"/>
          <w:szCs w:val="24"/>
        </w:rPr>
        <w:t>IL</w:t>
      </w:r>
      <w:r w:rsidR="001C7FC9" w:rsidRPr="00503B00">
        <w:rPr>
          <w:sz w:val="24"/>
          <w:szCs w:val="24"/>
        </w:rPr>
        <w:t xml:space="preserve"> plays, or could play</w:t>
      </w:r>
      <w:r w:rsidRPr="00503B00">
        <w:rPr>
          <w:sz w:val="24"/>
          <w:szCs w:val="24"/>
        </w:rPr>
        <w:t>,</w:t>
      </w:r>
      <w:r w:rsidR="001C7FC9" w:rsidRPr="00503B00">
        <w:rPr>
          <w:sz w:val="24"/>
          <w:szCs w:val="24"/>
        </w:rPr>
        <w:t xml:space="preserve"> in trans-disciplinary themes, </w:t>
      </w:r>
      <w:r w:rsidR="00593E53" w:rsidRPr="00503B00">
        <w:rPr>
          <w:sz w:val="24"/>
          <w:szCs w:val="24"/>
        </w:rPr>
        <w:t>within</w:t>
      </w:r>
      <w:r w:rsidR="001C7FC9" w:rsidRPr="00503B00">
        <w:rPr>
          <w:sz w:val="24"/>
          <w:szCs w:val="24"/>
        </w:rPr>
        <w:t xml:space="preserve"> </w:t>
      </w:r>
      <w:r w:rsidR="00891AAF" w:rsidRPr="00503B00">
        <w:rPr>
          <w:sz w:val="24"/>
          <w:szCs w:val="24"/>
        </w:rPr>
        <w:t xml:space="preserve">a consideration of </w:t>
      </w:r>
      <w:r w:rsidR="001C7FC9" w:rsidRPr="00503B00">
        <w:rPr>
          <w:sz w:val="24"/>
          <w:szCs w:val="24"/>
        </w:rPr>
        <w:t xml:space="preserve">the </w:t>
      </w:r>
      <w:r w:rsidR="00593E53" w:rsidRPr="00503B00">
        <w:rPr>
          <w:sz w:val="24"/>
          <w:szCs w:val="24"/>
        </w:rPr>
        <w:t>current role of</w:t>
      </w:r>
      <w:r w:rsidR="001C7FC9" w:rsidRPr="00503B00">
        <w:rPr>
          <w:sz w:val="24"/>
          <w:szCs w:val="24"/>
        </w:rPr>
        <w:t xml:space="preserve"> </w:t>
      </w:r>
      <w:r w:rsidR="00B80961" w:rsidRPr="00503B00">
        <w:rPr>
          <w:sz w:val="24"/>
          <w:szCs w:val="24"/>
        </w:rPr>
        <w:t xml:space="preserve">IL </w:t>
      </w:r>
      <w:r w:rsidR="001C7FC9" w:rsidRPr="00503B00">
        <w:rPr>
          <w:sz w:val="24"/>
          <w:szCs w:val="24"/>
        </w:rPr>
        <w:t>across the primary school.</w:t>
      </w:r>
    </w:p>
    <w:p w:rsidR="0075547C" w:rsidRPr="00503B00" w:rsidRDefault="0075547C" w:rsidP="0075547C">
      <w:pPr>
        <w:spacing w:line="480" w:lineRule="auto"/>
        <w:ind w:left="720" w:hanging="720"/>
        <w:jc w:val="center"/>
        <w:rPr>
          <w:sz w:val="24"/>
          <w:szCs w:val="24"/>
        </w:rPr>
      </w:pPr>
      <w:r w:rsidRPr="00503B00">
        <w:rPr>
          <w:sz w:val="24"/>
          <w:szCs w:val="24"/>
        </w:rPr>
        <w:lastRenderedPageBreak/>
        <w:t xml:space="preserve">Works Cited </w:t>
      </w:r>
    </w:p>
    <w:p w:rsidR="0075547C" w:rsidRPr="00503B00" w:rsidRDefault="0075547C" w:rsidP="0075547C">
      <w:pPr>
        <w:spacing w:line="480" w:lineRule="auto"/>
        <w:ind w:left="720" w:hanging="720"/>
        <w:rPr>
          <w:sz w:val="24"/>
          <w:szCs w:val="24"/>
        </w:rPr>
      </w:pPr>
      <w:proofErr w:type="gramStart"/>
      <w:r w:rsidRPr="00503B00">
        <w:rPr>
          <w:sz w:val="24"/>
          <w:szCs w:val="24"/>
        </w:rPr>
        <w:t>International Society for Technology in Education.</w:t>
      </w:r>
      <w:proofErr w:type="gramEnd"/>
      <w:r w:rsidRPr="00503B00">
        <w:rPr>
          <w:sz w:val="24"/>
          <w:szCs w:val="24"/>
        </w:rPr>
        <w:t xml:space="preserve"> </w:t>
      </w:r>
      <w:proofErr w:type="gramStart"/>
      <w:r w:rsidRPr="00503B00">
        <w:rPr>
          <w:sz w:val="24"/>
          <w:szCs w:val="24"/>
          <w:u w:val="single"/>
        </w:rPr>
        <w:t>National Educational Technology Standards and Performance Indicators for Students</w:t>
      </w:r>
      <w:r w:rsidRPr="00503B00">
        <w:rPr>
          <w:sz w:val="24"/>
          <w:szCs w:val="24"/>
        </w:rPr>
        <w:t>.</w:t>
      </w:r>
      <w:proofErr w:type="gramEnd"/>
      <w:r w:rsidRPr="00503B00">
        <w:rPr>
          <w:sz w:val="24"/>
          <w:szCs w:val="24"/>
        </w:rPr>
        <w:t xml:space="preserve"> </w:t>
      </w:r>
      <w:proofErr w:type="gramStart"/>
      <w:r w:rsidRPr="00503B00">
        <w:rPr>
          <w:sz w:val="24"/>
          <w:szCs w:val="24"/>
        </w:rPr>
        <w:t>Publication.</w:t>
      </w:r>
      <w:proofErr w:type="gramEnd"/>
      <w:r w:rsidRPr="00503B00">
        <w:rPr>
          <w:sz w:val="24"/>
          <w:szCs w:val="24"/>
        </w:rPr>
        <w:t xml:space="preserve"> 2007. ISTE. 18 June 2009 &lt;http://www.iste.org/Content/NavigationMenu/NETS/ForStudents/2007Standards/NETS_for_Students_2007_Standards.pdf&gt;. </w:t>
      </w:r>
    </w:p>
    <w:p w:rsidR="00AC1BF4" w:rsidRPr="00503B00" w:rsidRDefault="0075547C" w:rsidP="0075547C">
      <w:pPr>
        <w:spacing w:line="480" w:lineRule="auto"/>
        <w:ind w:left="720" w:hanging="720"/>
        <w:rPr>
          <w:sz w:val="24"/>
          <w:szCs w:val="24"/>
        </w:rPr>
      </w:pPr>
      <w:r w:rsidRPr="00503B00">
        <w:rPr>
          <w:sz w:val="24"/>
          <w:szCs w:val="24"/>
        </w:rPr>
        <w:t xml:space="preserve">Godwin, Peter. "Information Literacy </w:t>
      </w:r>
      <w:proofErr w:type="gramStart"/>
      <w:r w:rsidRPr="00503B00">
        <w:rPr>
          <w:sz w:val="24"/>
          <w:szCs w:val="24"/>
        </w:rPr>
        <w:t>2.0 :</w:t>
      </w:r>
      <w:proofErr w:type="gramEnd"/>
      <w:r w:rsidRPr="00503B00">
        <w:rPr>
          <w:sz w:val="24"/>
          <w:szCs w:val="24"/>
        </w:rPr>
        <w:t xml:space="preserve"> Hype or Discourse Refinement." Web Log post. </w:t>
      </w:r>
      <w:proofErr w:type="gramStart"/>
      <w:r w:rsidRPr="00503B00">
        <w:rPr>
          <w:i/>
          <w:iCs/>
          <w:sz w:val="24"/>
          <w:szCs w:val="24"/>
        </w:rPr>
        <w:t>Information Literacy Meets Library 2.0</w:t>
      </w:r>
      <w:r w:rsidRPr="00503B00">
        <w:rPr>
          <w:sz w:val="24"/>
          <w:szCs w:val="24"/>
        </w:rPr>
        <w:t>.</w:t>
      </w:r>
      <w:proofErr w:type="gramEnd"/>
      <w:r w:rsidRPr="00503B00">
        <w:rPr>
          <w:sz w:val="24"/>
          <w:szCs w:val="24"/>
        </w:rPr>
        <w:t xml:space="preserve"> 5 Mar. 2010. </w:t>
      </w:r>
      <w:proofErr w:type="gramStart"/>
      <w:r w:rsidRPr="00503B00">
        <w:rPr>
          <w:sz w:val="24"/>
          <w:szCs w:val="24"/>
        </w:rPr>
        <w:t>Web.</w:t>
      </w:r>
      <w:proofErr w:type="gramEnd"/>
      <w:r w:rsidRPr="00503B00">
        <w:rPr>
          <w:sz w:val="24"/>
          <w:szCs w:val="24"/>
        </w:rPr>
        <w:t xml:space="preserve"> 6 Mar. 2010. &lt;http://infolitlib20.blogspot.com/2010/03/informatin-literacy-20-hype-or.html&gt;. Sonja </w:t>
      </w:r>
      <w:proofErr w:type="spellStart"/>
      <w:r w:rsidRPr="00503B00">
        <w:rPr>
          <w:sz w:val="24"/>
          <w:szCs w:val="24"/>
        </w:rPr>
        <w:t>Spiranec</w:t>
      </w:r>
      <w:proofErr w:type="spellEnd"/>
      <w:r w:rsidRPr="00503B00">
        <w:rPr>
          <w:sz w:val="24"/>
          <w:szCs w:val="24"/>
        </w:rPr>
        <w:t xml:space="preserve"> and </w:t>
      </w:r>
      <w:proofErr w:type="spellStart"/>
      <w:r w:rsidRPr="00503B00">
        <w:rPr>
          <w:sz w:val="24"/>
          <w:szCs w:val="24"/>
        </w:rPr>
        <w:t>Mihaela</w:t>
      </w:r>
      <w:proofErr w:type="spellEnd"/>
      <w:r w:rsidRPr="00503B00">
        <w:rPr>
          <w:sz w:val="24"/>
          <w:szCs w:val="24"/>
        </w:rPr>
        <w:t xml:space="preserve"> </w:t>
      </w:r>
      <w:proofErr w:type="spellStart"/>
      <w:r w:rsidRPr="00503B00">
        <w:rPr>
          <w:sz w:val="24"/>
          <w:szCs w:val="24"/>
        </w:rPr>
        <w:t>Banek</w:t>
      </w:r>
      <w:proofErr w:type="spellEnd"/>
      <w:r w:rsidRPr="00503B00">
        <w:rPr>
          <w:sz w:val="24"/>
          <w:szCs w:val="24"/>
        </w:rPr>
        <w:t xml:space="preserve"> </w:t>
      </w:r>
      <w:proofErr w:type="spellStart"/>
      <w:r w:rsidRPr="00503B00">
        <w:rPr>
          <w:sz w:val="24"/>
          <w:szCs w:val="24"/>
        </w:rPr>
        <w:t>Zorica</w:t>
      </w:r>
      <w:proofErr w:type="spellEnd"/>
      <w:r w:rsidRPr="00503B00">
        <w:rPr>
          <w:sz w:val="24"/>
          <w:szCs w:val="24"/>
        </w:rPr>
        <w:t xml:space="preserve"> Information Literacy </w:t>
      </w:r>
      <w:proofErr w:type="gramStart"/>
      <w:r w:rsidRPr="00503B00">
        <w:rPr>
          <w:sz w:val="24"/>
          <w:szCs w:val="24"/>
        </w:rPr>
        <w:t>2.0 :</w:t>
      </w:r>
      <w:proofErr w:type="gramEnd"/>
      <w:r w:rsidRPr="00503B00">
        <w:rPr>
          <w:sz w:val="24"/>
          <w:szCs w:val="24"/>
        </w:rPr>
        <w:t xml:space="preserve"> hype or discourse refinement Journal of Documentation 66(1) 140-153. </w:t>
      </w:r>
    </w:p>
    <w:p w:rsidR="0075547C" w:rsidRPr="00503B00" w:rsidRDefault="00AC1BF4" w:rsidP="0075547C">
      <w:pPr>
        <w:spacing w:line="480" w:lineRule="auto"/>
        <w:ind w:left="720" w:hanging="720"/>
        <w:rPr>
          <w:sz w:val="24"/>
          <w:szCs w:val="24"/>
        </w:rPr>
      </w:pPr>
      <w:r w:rsidRPr="00503B00">
        <w:rPr>
          <w:sz w:val="24"/>
          <w:szCs w:val="24"/>
        </w:rPr>
        <w:t xml:space="preserve">Herring, James. </w:t>
      </w:r>
      <w:proofErr w:type="gramStart"/>
      <w:r w:rsidRPr="00503B00">
        <w:rPr>
          <w:sz w:val="24"/>
          <w:szCs w:val="24"/>
        </w:rPr>
        <w:t xml:space="preserve">"A Grounded Analysis of Year 8 </w:t>
      </w:r>
      <w:proofErr w:type="spellStart"/>
      <w:r w:rsidRPr="00503B00">
        <w:rPr>
          <w:sz w:val="24"/>
          <w:szCs w:val="24"/>
        </w:rPr>
        <w:t>Steudents</w:t>
      </w:r>
      <w:proofErr w:type="spellEnd"/>
      <w:r w:rsidRPr="00503B00">
        <w:rPr>
          <w:sz w:val="24"/>
          <w:szCs w:val="24"/>
        </w:rPr>
        <w:t>' Reflections on Information Literacy Skills and Techniques."</w:t>
      </w:r>
      <w:proofErr w:type="gramEnd"/>
      <w:r w:rsidRPr="00503B00">
        <w:rPr>
          <w:sz w:val="24"/>
          <w:szCs w:val="24"/>
        </w:rPr>
        <w:t xml:space="preserve"> </w:t>
      </w:r>
      <w:r w:rsidRPr="00503B00">
        <w:rPr>
          <w:i/>
          <w:iCs/>
          <w:sz w:val="24"/>
          <w:szCs w:val="24"/>
        </w:rPr>
        <w:t>School Libraries Worldwide</w:t>
      </w:r>
      <w:r w:rsidRPr="00503B00">
        <w:rPr>
          <w:sz w:val="24"/>
          <w:szCs w:val="24"/>
        </w:rPr>
        <w:t xml:space="preserve"> 15.1 (2009): 1-13. </w:t>
      </w:r>
      <w:proofErr w:type="gramStart"/>
      <w:r w:rsidRPr="00503B00">
        <w:rPr>
          <w:sz w:val="24"/>
          <w:szCs w:val="24"/>
        </w:rPr>
        <w:t>Web.</w:t>
      </w:r>
      <w:proofErr w:type="gramEnd"/>
    </w:p>
    <w:p w:rsidR="0093108C" w:rsidRPr="00503B00" w:rsidRDefault="0093108C" w:rsidP="0093108C">
      <w:pPr>
        <w:spacing w:line="480" w:lineRule="auto"/>
        <w:ind w:left="720" w:hanging="720"/>
        <w:rPr>
          <w:sz w:val="24"/>
          <w:szCs w:val="24"/>
        </w:rPr>
      </w:pPr>
      <w:proofErr w:type="gramStart"/>
      <w:r w:rsidRPr="00503B00">
        <w:rPr>
          <w:sz w:val="24"/>
          <w:szCs w:val="24"/>
        </w:rPr>
        <w:t>Herring, James, and Judi Hurst.</w:t>
      </w:r>
      <w:proofErr w:type="gramEnd"/>
      <w:r w:rsidRPr="00503B00">
        <w:rPr>
          <w:sz w:val="24"/>
          <w:szCs w:val="24"/>
        </w:rPr>
        <w:t xml:space="preserve"> </w:t>
      </w:r>
      <w:proofErr w:type="gramStart"/>
      <w:r w:rsidRPr="00503B00">
        <w:rPr>
          <w:sz w:val="24"/>
          <w:szCs w:val="24"/>
        </w:rPr>
        <w:t xml:space="preserve">"An Investigation into the Extent to Which Year 6 Students Transfer Information </w:t>
      </w:r>
      <w:proofErr w:type="spellStart"/>
      <w:r w:rsidRPr="00503B00">
        <w:rPr>
          <w:sz w:val="24"/>
          <w:szCs w:val="24"/>
        </w:rPr>
        <w:t>Litercay</w:t>
      </w:r>
      <w:proofErr w:type="spellEnd"/>
      <w:r w:rsidRPr="00503B00">
        <w:rPr>
          <w:sz w:val="24"/>
          <w:szCs w:val="24"/>
        </w:rPr>
        <w:t xml:space="preserve"> across Subjects."</w:t>
      </w:r>
      <w:proofErr w:type="gramEnd"/>
      <w:r w:rsidRPr="00503B00">
        <w:rPr>
          <w:sz w:val="24"/>
          <w:szCs w:val="24"/>
        </w:rPr>
        <w:t xml:space="preserve"> </w:t>
      </w:r>
      <w:r w:rsidRPr="00503B00">
        <w:rPr>
          <w:i/>
          <w:iCs/>
          <w:sz w:val="24"/>
          <w:szCs w:val="24"/>
        </w:rPr>
        <w:t>Research in Teacher Librarianship: Proceedings of the Centre for Studies in Teacher Librarianship Research Conference</w:t>
      </w:r>
      <w:r w:rsidRPr="00503B00">
        <w:rPr>
          <w:sz w:val="24"/>
          <w:szCs w:val="24"/>
        </w:rPr>
        <w:t xml:space="preserve">. Australia, Canberra. Centre for Studies in Teacher Librarianship, 2006. </w:t>
      </w:r>
      <w:proofErr w:type="gramStart"/>
      <w:r w:rsidRPr="00503B00">
        <w:rPr>
          <w:sz w:val="24"/>
          <w:szCs w:val="24"/>
        </w:rPr>
        <w:t>Web.</w:t>
      </w:r>
      <w:proofErr w:type="gramEnd"/>
      <w:r w:rsidRPr="00503B00">
        <w:rPr>
          <w:sz w:val="24"/>
          <w:szCs w:val="24"/>
        </w:rPr>
        <w:t xml:space="preserve"> 15 May 2010. &lt;http://www.csu.edu.au/faculty/educat/sis/CIS/epubs/CSTL/An_investigation_into_the_extent_to_which_Year_6_students.pdf&gt;.</w:t>
      </w:r>
    </w:p>
    <w:p w:rsidR="00503B00" w:rsidRDefault="0093108C" w:rsidP="00503B00">
      <w:pPr>
        <w:spacing w:after="0" w:line="240" w:lineRule="auto"/>
        <w:ind w:left="720" w:hanging="720"/>
        <w:rPr>
          <w:rFonts w:eastAsia="Times New Roman" w:cs="Times New Roman"/>
          <w:sz w:val="24"/>
          <w:szCs w:val="24"/>
        </w:rPr>
      </w:pPr>
      <w:r w:rsidRPr="00503B00">
        <w:rPr>
          <w:rFonts w:eastAsia="Times New Roman" w:cs="Times New Roman"/>
          <w:i/>
          <w:iCs/>
          <w:sz w:val="24"/>
          <w:szCs w:val="24"/>
        </w:rPr>
        <w:lastRenderedPageBreak/>
        <w:t>Making the PYP Happen: a Curriculum Framework for International Primary Education.</w:t>
      </w:r>
      <w:r w:rsidRPr="00503B00">
        <w:rPr>
          <w:rFonts w:eastAsia="Times New Roman" w:cs="Times New Roman"/>
          <w:sz w:val="24"/>
          <w:szCs w:val="24"/>
        </w:rPr>
        <w:t xml:space="preserve"> Cardiff, Wales: International Baccalaureate Organization, 2009. Print</w:t>
      </w:r>
    </w:p>
    <w:p w:rsidR="00503B00" w:rsidRPr="00503B00" w:rsidRDefault="00503B00" w:rsidP="00503B00">
      <w:pPr>
        <w:spacing w:after="0" w:line="240" w:lineRule="auto"/>
        <w:ind w:left="720" w:hanging="720"/>
        <w:rPr>
          <w:rFonts w:eastAsia="Times New Roman" w:cs="Times New Roman"/>
          <w:sz w:val="24"/>
          <w:szCs w:val="24"/>
        </w:rPr>
      </w:pPr>
    </w:p>
    <w:p w:rsidR="00503B00" w:rsidRPr="00503B00" w:rsidRDefault="00503B00" w:rsidP="00F84B4D">
      <w:pPr>
        <w:spacing w:after="0" w:line="240" w:lineRule="auto"/>
        <w:ind w:left="720" w:hanging="720"/>
        <w:rPr>
          <w:rFonts w:eastAsia="Times New Roman" w:cs="Times New Roman"/>
          <w:sz w:val="24"/>
          <w:szCs w:val="24"/>
        </w:rPr>
      </w:pPr>
    </w:p>
    <w:p w:rsidR="00F84B4D" w:rsidRPr="00503B00" w:rsidRDefault="00F84B4D" w:rsidP="0075547C">
      <w:pPr>
        <w:spacing w:line="480" w:lineRule="auto"/>
        <w:ind w:left="720" w:hanging="720"/>
        <w:rPr>
          <w:sz w:val="24"/>
          <w:szCs w:val="24"/>
        </w:rPr>
      </w:pPr>
      <w:proofErr w:type="gramStart"/>
      <w:r w:rsidRPr="00503B00">
        <w:rPr>
          <w:sz w:val="24"/>
          <w:szCs w:val="24"/>
        </w:rPr>
        <w:t>Qatar Academy.</w:t>
      </w:r>
      <w:proofErr w:type="gramEnd"/>
      <w:r w:rsidRPr="00503B00">
        <w:rPr>
          <w:sz w:val="24"/>
          <w:szCs w:val="24"/>
        </w:rPr>
        <w:t xml:space="preserve"> </w:t>
      </w:r>
      <w:proofErr w:type="gramStart"/>
      <w:r w:rsidRPr="00503B00">
        <w:rPr>
          <w:i/>
          <w:iCs/>
          <w:sz w:val="24"/>
          <w:szCs w:val="24"/>
        </w:rPr>
        <w:t>21st Century Learning</w:t>
      </w:r>
      <w:r w:rsidRPr="00503B00">
        <w:rPr>
          <w:sz w:val="24"/>
          <w:szCs w:val="24"/>
        </w:rPr>
        <w:t>.</w:t>
      </w:r>
      <w:proofErr w:type="gramEnd"/>
      <w:r w:rsidRPr="00503B00">
        <w:rPr>
          <w:sz w:val="24"/>
          <w:szCs w:val="24"/>
        </w:rPr>
        <w:t xml:space="preserve"> Doha: Qatar Academy, 2010. Print.</w:t>
      </w:r>
    </w:p>
    <w:p w:rsidR="00854DED" w:rsidRDefault="00F84B4D" w:rsidP="00503B00">
      <w:pPr>
        <w:spacing w:line="480" w:lineRule="auto"/>
        <w:ind w:left="720" w:hanging="720"/>
      </w:pPr>
      <w:proofErr w:type="gramStart"/>
      <w:r w:rsidRPr="00503B00">
        <w:rPr>
          <w:i/>
          <w:iCs/>
          <w:sz w:val="24"/>
          <w:szCs w:val="24"/>
        </w:rPr>
        <w:t>Standards for the 21st Century Learner</w:t>
      </w:r>
      <w:r w:rsidRPr="00503B00">
        <w:rPr>
          <w:sz w:val="24"/>
          <w:szCs w:val="24"/>
        </w:rPr>
        <w:t>.</w:t>
      </w:r>
      <w:proofErr w:type="gramEnd"/>
      <w:r w:rsidRPr="00503B00">
        <w:rPr>
          <w:sz w:val="24"/>
          <w:szCs w:val="24"/>
        </w:rPr>
        <w:t xml:space="preserve"> Chicago: American Association of School Librarians,</w:t>
      </w:r>
      <w:r w:rsidRPr="00F84B4D">
        <w:t xml:space="preserve"> 2007. Print.</w:t>
      </w: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1A1251" w:rsidRDefault="001A1251" w:rsidP="00503B00">
      <w:pPr>
        <w:spacing w:line="480" w:lineRule="auto"/>
        <w:ind w:left="720" w:hanging="720"/>
      </w:pPr>
    </w:p>
    <w:p w:rsidR="00FF5B22" w:rsidRDefault="00FF5B22" w:rsidP="00503B00">
      <w:pPr>
        <w:spacing w:line="480" w:lineRule="auto"/>
        <w:ind w:left="720" w:hanging="720"/>
      </w:pPr>
    </w:p>
    <w:p w:rsidR="00FF5B22" w:rsidRDefault="00FF5B22" w:rsidP="00503B00">
      <w:pPr>
        <w:spacing w:line="480" w:lineRule="auto"/>
        <w:ind w:left="720" w:hanging="720"/>
      </w:pPr>
    </w:p>
    <w:p w:rsidR="001A1251" w:rsidRDefault="001A1251" w:rsidP="00503B00">
      <w:pPr>
        <w:spacing w:line="480" w:lineRule="auto"/>
        <w:ind w:left="720" w:hanging="720"/>
      </w:pPr>
    </w:p>
    <w:p w:rsidR="00FC04D7" w:rsidRDefault="001A1251" w:rsidP="006531BC">
      <w:pPr>
        <w:spacing w:after="0" w:line="240" w:lineRule="auto"/>
        <w:rPr>
          <w:b/>
          <w:bCs/>
        </w:rPr>
      </w:pPr>
      <w:r w:rsidRPr="006531BC">
        <w:rPr>
          <w:b/>
          <w:bCs/>
        </w:rPr>
        <w:lastRenderedPageBreak/>
        <w:t xml:space="preserve">Appendix 1 </w:t>
      </w:r>
      <w:r w:rsidR="006531BC">
        <w:rPr>
          <w:b/>
          <w:bCs/>
        </w:rPr>
        <w:t xml:space="preserve">- Questions posed to students, teacher and technology integration facilitator (TIF): </w:t>
      </w:r>
    </w:p>
    <w:p w:rsidR="00FC04D7" w:rsidRDefault="00FC04D7" w:rsidP="006531BC">
      <w:pPr>
        <w:spacing w:after="0" w:line="240" w:lineRule="auto"/>
        <w:rPr>
          <w:b/>
          <w:bCs/>
        </w:rPr>
      </w:pPr>
    </w:p>
    <w:p w:rsidR="006531BC" w:rsidRDefault="006531BC" w:rsidP="006531BC">
      <w:pPr>
        <w:spacing w:after="0" w:line="240" w:lineRule="auto"/>
        <w:rPr>
          <w:b/>
          <w:bCs/>
        </w:rPr>
      </w:pPr>
      <w:r w:rsidRPr="00D26ED8">
        <w:rPr>
          <w:b/>
          <w:bCs/>
        </w:rPr>
        <w:t xml:space="preserve">The following research questions </w:t>
      </w:r>
      <w:r>
        <w:rPr>
          <w:b/>
          <w:bCs/>
        </w:rPr>
        <w:t>were</w:t>
      </w:r>
      <w:r w:rsidRPr="00D26ED8">
        <w:rPr>
          <w:b/>
          <w:bCs/>
        </w:rPr>
        <w:t xml:space="preserve"> posed </w:t>
      </w:r>
      <w:r>
        <w:rPr>
          <w:b/>
          <w:bCs/>
        </w:rPr>
        <w:t>to</w:t>
      </w:r>
      <w:r w:rsidRPr="00D26ED8">
        <w:rPr>
          <w:b/>
          <w:bCs/>
        </w:rPr>
        <w:t xml:space="preserve"> the </w:t>
      </w:r>
      <w:r>
        <w:rPr>
          <w:b/>
          <w:bCs/>
        </w:rPr>
        <w:t>students</w:t>
      </w:r>
      <w:r w:rsidRPr="00D26ED8">
        <w:rPr>
          <w:b/>
          <w:bCs/>
        </w:rPr>
        <w:t xml:space="preserve">: </w:t>
      </w:r>
    </w:p>
    <w:p w:rsidR="006531BC" w:rsidRDefault="006531BC" w:rsidP="006531BC">
      <w:pPr>
        <w:spacing w:after="0" w:line="240" w:lineRule="auto"/>
        <w:rPr>
          <w:b/>
          <w:bCs/>
        </w:rPr>
      </w:pPr>
    </w:p>
    <w:p w:rsidR="006531BC" w:rsidRDefault="006531BC" w:rsidP="006531BC">
      <w:pPr>
        <w:spacing w:after="0" w:line="240" w:lineRule="auto"/>
      </w:pPr>
      <w:r>
        <w:t>How did you go about your inquiry?</w:t>
      </w:r>
    </w:p>
    <w:p w:rsidR="006531BC" w:rsidRDefault="006531BC" w:rsidP="006531BC">
      <w:pPr>
        <w:spacing w:after="0" w:line="240" w:lineRule="auto"/>
      </w:pPr>
      <w:r>
        <w:t>What was your central idea, and how did you choose your topic for the living museum?</w:t>
      </w:r>
    </w:p>
    <w:p w:rsidR="006531BC" w:rsidRDefault="006531BC" w:rsidP="00FC04D7">
      <w:pPr>
        <w:spacing w:after="0" w:line="240" w:lineRule="auto"/>
      </w:pPr>
      <w:r>
        <w:t>How did you go about finding information?  Can you describe what you did, and how you found the information?</w:t>
      </w:r>
    </w:p>
    <w:p w:rsidR="006531BC" w:rsidRDefault="006531BC" w:rsidP="00FC04D7">
      <w:pPr>
        <w:spacing w:after="0" w:line="240" w:lineRule="auto"/>
      </w:pPr>
      <w:r>
        <w:t>How did you prepare for the living museum?</w:t>
      </w:r>
    </w:p>
    <w:p w:rsidR="006531BC" w:rsidRDefault="006531BC" w:rsidP="00FC04D7">
      <w:pPr>
        <w:spacing w:after="0" w:line="240" w:lineRule="auto"/>
      </w:pPr>
      <w:r>
        <w:t>Was there anything that you had done in a previous unit of inquiry, either in Grade 3, or in earlier years, that helped you with your inquiry?</w:t>
      </w:r>
    </w:p>
    <w:p w:rsidR="006531BC" w:rsidRDefault="006531BC" w:rsidP="00FC04D7">
      <w:pPr>
        <w:spacing w:after="0" w:line="240" w:lineRule="auto"/>
      </w:pPr>
      <w:r>
        <w:t>Is there anything that you learnt in the course of this unit that you know will be helpful to you in another unit? Can you explain what that was?</w:t>
      </w:r>
    </w:p>
    <w:p w:rsidR="006531BC" w:rsidRDefault="006531BC" w:rsidP="00FC04D7">
      <w:pPr>
        <w:spacing w:after="0" w:line="240" w:lineRule="auto"/>
      </w:pPr>
      <w:r>
        <w:t>How did you feel as you were working on this inquiry?</w:t>
      </w:r>
    </w:p>
    <w:p w:rsidR="006531BC" w:rsidRPr="00D26ED8" w:rsidRDefault="006531BC" w:rsidP="00FC04D7">
      <w:pPr>
        <w:spacing w:after="0" w:line="240" w:lineRule="auto"/>
      </w:pPr>
      <w:r>
        <w:t>Did you reflect on it afterwards?  Can you remember what you thought?</w:t>
      </w:r>
    </w:p>
    <w:p w:rsidR="00FC04D7" w:rsidRDefault="00FC04D7" w:rsidP="00FC04D7">
      <w:pPr>
        <w:spacing w:after="0"/>
        <w:rPr>
          <w:b/>
          <w:bCs/>
        </w:rPr>
      </w:pPr>
    </w:p>
    <w:p w:rsidR="006531BC" w:rsidRDefault="006531BC" w:rsidP="00FC04D7">
      <w:pPr>
        <w:spacing w:after="0"/>
        <w:rPr>
          <w:b/>
          <w:bCs/>
        </w:rPr>
      </w:pPr>
      <w:r w:rsidRPr="00D26ED8">
        <w:rPr>
          <w:b/>
          <w:bCs/>
        </w:rPr>
        <w:t xml:space="preserve">The following research questions </w:t>
      </w:r>
      <w:r>
        <w:rPr>
          <w:b/>
          <w:bCs/>
        </w:rPr>
        <w:t>were</w:t>
      </w:r>
      <w:r w:rsidRPr="00D26ED8">
        <w:rPr>
          <w:b/>
          <w:bCs/>
        </w:rPr>
        <w:t xml:space="preserve"> posed </w:t>
      </w:r>
      <w:r>
        <w:rPr>
          <w:b/>
          <w:bCs/>
        </w:rPr>
        <w:t>to</w:t>
      </w:r>
      <w:r w:rsidRPr="00D26ED8">
        <w:rPr>
          <w:b/>
          <w:bCs/>
        </w:rPr>
        <w:t xml:space="preserve"> the teacher</w:t>
      </w:r>
      <w:r>
        <w:rPr>
          <w:b/>
          <w:bCs/>
        </w:rPr>
        <w:t xml:space="preserve"> and TIF</w:t>
      </w:r>
      <w:r w:rsidRPr="00D26ED8">
        <w:rPr>
          <w:b/>
          <w:bCs/>
        </w:rPr>
        <w:t>:</w:t>
      </w:r>
    </w:p>
    <w:p w:rsidR="00FC04D7" w:rsidRPr="00D26ED8" w:rsidRDefault="00FC04D7" w:rsidP="00FC04D7">
      <w:pPr>
        <w:spacing w:after="0"/>
        <w:rPr>
          <w:b/>
          <w:bCs/>
        </w:rPr>
      </w:pPr>
    </w:p>
    <w:p w:rsidR="006531BC" w:rsidRPr="00D26ED8" w:rsidRDefault="006531BC" w:rsidP="006531BC">
      <w:pPr>
        <w:spacing w:after="0"/>
      </w:pPr>
      <w:r w:rsidRPr="00D26ED8">
        <w:t xml:space="preserve">Can you identify areas </w:t>
      </w:r>
      <w:r>
        <w:t xml:space="preserve">in the research aspect </w:t>
      </w:r>
      <w:r w:rsidRPr="00D26ED8">
        <w:t>of this unit of inquiry that the students found easy, and those with which they struggled?</w:t>
      </w:r>
    </w:p>
    <w:p w:rsidR="006531BC" w:rsidRPr="00D26ED8" w:rsidRDefault="006531BC" w:rsidP="006531BC">
      <w:pPr>
        <w:spacing w:after="0"/>
      </w:pPr>
      <w:r w:rsidRPr="00D26ED8">
        <w:t>Can you comment on the methods they used to find information for their living museum?</w:t>
      </w:r>
    </w:p>
    <w:p w:rsidR="006531BC" w:rsidRPr="00D26ED8" w:rsidRDefault="006531BC" w:rsidP="006531BC">
      <w:pPr>
        <w:spacing w:after="0"/>
      </w:pPr>
      <w:r w:rsidRPr="00D26ED8">
        <w:t>Were you aware of their building on any skills that they had acquired in previous units or previous years?</w:t>
      </w:r>
    </w:p>
    <w:p w:rsidR="006531BC" w:rsidRPr="00D26ED8" w:rsidRDefault="006531BC" w:rsidP="006531BC">
      <w:pPr>
        <w:spacing w:after="0"/>
      </w:pPr>
      <w:r w:rsidRPr="00D26ED8">
        <w:t>What would you change in leading this unit in the future?</w:t>
      </w:r>
    </w:p>
    <w:p w:rsidR="006531BC" w:rsidRPr="00D26ED8" w:rsidRDefault="006531BC" w:rsidP="006531BC">
      <w:pPr>
        <w:pStyle w:val="Default"/>
        <w:rPr>
          <w:rFonts w:asciiTheme="minorHAnsi" w:hAnsiTheme="minorHAnsi"/>
          <w:sz w:val="22"/>
          <w:szCs w:val="22"/>
        </w:rPr>
      </w:pPr>
    </w:p>
    <w:p w:rsidR="006531BC" w:rsidRDefault="006531BC" w:rsidP="006531BC">
      <w:pPr>
        <w:pStyle w:val="Default"/>
        <w:rPr>
          <w:rFonts w:asciiTheme="minorHAnsi" w:hAnsiTheme="minorHAnsi"/>
          <w:b/>
          <w:bCs/>
          <w:sz w:val="22"/>
          <w:szCs w:val="22"/>
        </w:rPr>
      </w:pPr>
      <w:r>
        <w:rPr>
          <w:rFonts w:asciiTheme="minorHAnsi" w:hAnsiTheme="minorHAnsi"/>
          <w:b/>
          <w:bCs/>
          <w:sz w:val="22"/>
          <w:szCs w:val="22"/>
        </w:rPr>
        <w:t>Information Literacy Definition</w:t>
      </w:r>
    </w:p>
    <w:p w:rsidR="006531BC" w:rsidRPr="006531BC" w:rsidRDefault="006531BC" w:rsidP="006531BC">
      <w:pPr>
        <w:pStyle w:val="Default"/>
        <w:rPr>
          <w:rFonts w:asciiTheme="minorHAnsi" w:hAnsiTheme="minorHAnsi"/>
          <w:b/>
          <w:bCs/>
          <w:sz w:val="22"/>
          <w:szCs w:val="22"/>
        </w:rPr>
      </w:pPr>
    </w:p>
    <w:p w:rsidR="006531BC" w:rsidRPr="00D26ED8" w:rsidRDefault="006531BC" w:rsidP="006531BC">
      <w:pPr>
        <w:pStyle w:val="Default"/>
        <w:rPr>
          <w:rFonts w:asciiTheme="minorHAnsi" w:hAnsiTheme="minorHAnsi"/>
          <w:sz w:val="22"/>
          <w:szCs w:val="22"/>
        </w:rPr>
      </w:pPr>
      <w:r w:rsidRPr="00D26ED8">
        <w:rPr>
          <w:rFonts w:asciiTheme="minorHAnsi" w:hAnsiTheme="minorHAnsi"/>
          <w:sz w:val="22"/>
          <w:szCs w:val="22"/>
        </w:rPr>
        <w:t>Herring and Tarter (2007)</w:t>
      </w:r>
      <w:r>
        <w:rPr>
          <w:rStyle w:val="FootnoteReference"/>
          <w:rFonts w:asciiTheme="minorHAnsi" w:hAnsiTheme="minorHAnsi"/>
          <w:sz w:val="22"/>
          <w:szCs w:val="22"/>
        </w:rPr>
        <w:footnoteReference w:id="3"/>
      </w:r>
      <w:r w:rsidRPr="00D26ED8">
        <w:rPr>
          <w:rFonts w:asciiTheme="minorHAnsi" w:hAnsiTheme="minorHAnsi"/>
          <w:sz w:val="22"/>
          <w:szCs w:val="22"/>
        </w:rPr>
        <w:t xml:space="preserve"> argue that an information literate student is one who is able to: </w:t>
      </w:r>
    </w:p>
    <w:p w:rsidR="006531BC" w:rsidRPr="00D26ED8" w:rsidRDefault="006531BC" w:rsidP="006531BC">
      <w:pPr>
        <w:pStyle w:val="Default"/>
        <w:rPr>
          <w:rFonts w:asciiTheme="minorHAnsi" w:hAnsiTheme="minorHAnsi"/>
          <w:sz w:val="22"/>
          <w:szCs w:val="22"/>
        </w:rPr>
      </w:pP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identify</w:t>
      </w:r>
      <w:proofErr w:type="gramEnd"/>
      <w:r w:rsidRPr="00D26ED8">
        <w:rPr>
          <w:rFonts w:asciiTheme="minorHAnsi" w:hAnsiTheme="minorHAnsi"/>
          <w:sz w:val="22"/>
          <w:szCs w:val="22"/>
        </w:rPr>
        <w:t xml:space="preserve"> the purpose of information and ideas being sought </w:t>
      </w: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identify</w:t>
      </w:r>
      <w:proofErr w:type="gramEnd"/>
      <w:r w:rsidRPr="00D26ED8">
        <w:rPr>
          <w:rFonts w:asciiTheme="minorHAnsi" w:hAnsiTheme="minorHAnsi"/>
          <w:sz w:val="22"/>
          <w:szCs w:val="22"/>
        </w:rPr>
        <w:t xml:space="preserve"> relevant and authoritative sources (electronic, print, human) of information and ideas </w:t>
      </w: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read/view/listen</w:t>
      </w:r>
      <w:proofErr w:type="gramEnd"/>
      <w:r w:rsidRPr="00D26ED8">
        <w:rPr>
          <w:rFonts w:asciiTheme="minorHAnsi" w:hAnsiTheme="minorHAnsi"/>
          <w:sz w:val="22"/>
          <w:szCs w:val="22"/>
        </w:rPr>
        <w:t xml:space="preserve"> to, understand and learn from such sources by evaluating the contents of such sources in relation to their purpose </w:t>
      </w: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use</w:t>
      </w:r>
      <w:proofErr w:type="gramEnd"/>
      <w:r w:rsidRPr="00D26ED8">
        <w:rPr>
          <w:rFonts w:asciiTheme="minorHAnsi" w:hAnsiTheme="minorHAnsi"/>
          <w:sz w:val="22"/>
          <w:szCs w:val="22"/>
        </w:rPr>
        <w:t xml:space="preserve"> the information and ideas found in the sources to produce curriculum related work (written or oral) in school and to extend their own learning of a concept or topic </w:t>
      </w: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reflect</w:t>
      </w:r>
      <w:proofErr w:type="gramEnd"/>
      <w:r w:rsidRPr="00D26ED8">
        <w:rPr>
          <w:rFonts w:asciiTheme="minorHAnsi" w:hAnsiTheme="minorHAnsi"/>
          <w:sz w:val="22"/>
          <w:szCs w:val="22"/>
        </w:rPr>
        <w:t xml:space="preserve"> on their ability to identify a purpose for and creative use of information and ideas both within the school and elsewhere </w:t>
      </w:r>
    </w:p>
    <w:p w:rsidR="006531BC" w:rsidRPr="00D26ED8" w:rsidRDefault="006531BC" w:rsidP="006531BC">
      <w:pPr>
        <w:pStyle w:val="Default"/>
        <w:rPr>
          <w:rFonts w:asciiTheme="minorHAnsi" w:hAnsiTheme="minorHAnsi"/>
          <w:sz w:val="22"/>
          <w:szCs w:val="22"/>
        </w:rPr>
      </w:pPr>
      <w:proofErr w:type="gramStart"/>
      <w:r w:rsidRPr="00D26ED8">
        <w:rPr>
          <w:rFonts w:asciiTheme="minorHAnsi" w:hAnsiTheme="minorHAnsi"/>
          <w:sz w:val="22"/>
          <w:szCs w:val="22"/>
        </w:rPr>
        <w:t>transfer</w:t>
      </w:r>
      <w:proofErr w:type="gramEnd"/>
      <w:r w:rsidRPr="00D26ED8">
        <w:rPr>
          <w:rFonts w:asciiTheme="minorHAnsi" w:hAnsiTheme="minorHAnsi"/>
          <w:sz w:val="22"/>
          <w:szCs w:val="22"/>
        </w:rPr>
        <w:t xml:space="preserve"> information skills across subjects and year levels in the school </w:t>
      </w:r>
    </w:p>
    <w:p w:rsidR="006531BC" w:rsidRPr="00F84B4D" w:rsidRDefault="006531BC" w:rsidP="006531BC">
      <w:pPr>
        <w:pStyle w:val="Default"/>
      </w:pPr>
      <w:proofErr w:type="gramStart"/>
      <w:r w:rsidRPr="00D26ED8">
        <w:rPr>
          <w:rFonts w:asciiTheme="minorHAnsi" w:hAnsiTheme="minorHAnsi"/>
          <w:sz w:val="22"/>
          <w:szCs w:val="22"/>
        </w:rPr>
        <w:t>transfer</w:t>
      </w:r>
      <w:proofErr w:type="gramEnd"/>
      <w:r w:rsidRPr="00D26ED8">
        <w:rPr>
          <w:rFonts w:asciiTheme="minorHAnsi" w:hAnsiTheme="minorHAnsi"/>
          <w:sz w:val="22"/>
          <w:szCs w:val="22"/>
        </w:rPr>
        <w:t xml:space="preserve"> relevant information skills from school to further/higher education and to the workplace learn and adapt to new information skills required in many workplace settings. (p. 4) </w:t>
      </w:r>
    </w:p>
    <w:sectPr w:rsidR="006531BC" w:rsidRPr="00F84B4D" w:rsidSect="00F84B4D">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1BC" w:rsidRDefault="006531BC" w:rsidP="001A1251">
      <w:pPr>
        <w:spacing w:after="0" w:line="240" w:lineRule="auto"/>
      </w:pPr>
      <w:r>
        <w:separator/>
      </w:r>
    </w:p>
  </w:endnote>
  <w:endnote w:type="continuationSeparator" w:id="1">
    <w:p w:rsidR="006531BC" w:rsidRDefault="006531BC" w:rsidP="001A12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Linotype">
    <w:altName w:val="Palatino"/>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1BC" w:rsidRDefault="006531BC" w:rsidP="001A1251">
      <w:pPr>
        <w:spacing w:after="0" w:line="240" w:lineRule="auto"/>
      </w:pPr>
      <w:r>
        <w:separator/>
      </w:r>
    </w:p>
  </w:footnote>
  <w:footnote w:type="continuationSeparator" w:id="1">
    <w:p w:rsidR="006531BC" w:rsidRDefault="006531BC" w:rsidP="001A1251">
      <w:pPr>
        <w:spacing w:after="0" w:line="240" w:lineRule="auto"/>
      </w:pPr>
      <w:r>
        <w:continuationSeparator/>
      </w:r>
    </w:p>
  </w:footnote>
  <w:footnote w:id="2">
    <w:p w:rsidR="006531BC" w:rsidRDefault="006531BC">
      <w:pPr>
        <w:pStyle w:val="FootnoteText"/>
      </w:pPr>
      <w:r>
        <w:rPr>
          <w:rStyle w:val="FootnoteReference"/>
        </w:rPr>
        <w:footnoteRef/>
      </w:r>
      <w:r>
        <w:t xml:space="preserve"> </w:t>
      </w:r>
      <w:proofErr w:type="gramStart"/>
      <w:r>
        <w:t>Herring, J., &amp; Tarter, A.-M.</w:t>
      </w:r>
      <w:proofErr w:type="gramEnd"/>
      <w:r>
        <w:t xml:space="preserve"> </w:t>
      </w:r>
      <w:proofErr w:type="gramStart"/>
      <w:r>
        <w:t>(2007). Progress in developing information literacy in a secondary school using the PLUS model.</w:t>
      </w:r>
      <w:proofErr w:type="gramEnd"/>
      <w:r>
        <w:t xml:space="preserve"> </w:t>
      </w:r>
      <w:r>
        <w:rPr>
          <w:i/>
          <w:iCs/>
        </w:rPr>
        <w:t>School Libraries in View</w:t>
      </w:r>
      <w:r>
        <w:t xml:space="preserve">, </w:t>
      </w:r>
      <w:r>
        <w:rPr>
          <w:i/>
          <w:iCs/>
        </w:rPr>
        <w:t>23</w:t>
      </w:r>
      <w:r>
        <w:t>, 3-7.</w:t>
      </w:r>
    </w:p>
  </w:footnote>
  <w:footnote w:id="3">
    <w:p w:rsidR="006531BC" w:rsidRDefault="006531BC" w:rsidP="006531BC">
      <w:pPr>
        <w:pStyle w:val="FootnoteText"/>
      </w:pPr>
      <w:r>
        <w:rPr>
          <w:rStyle w:val="FootnoteReference"/>
        </w:rPr>
        <w:footnoteRef/>
      </w:r>
      <w:r>
        <w:t xml:space="preserve"> </w:t>
      </w:r>
      <w:proofErr w:type="gramStart"/>
      <w:r>
        <w:t>Herring, J., &amp; Tarter, A.-M.</w:t>
      </w:r>
      <w:proofErr w:type="gramEnd"/>
      <w:r>
        <w:t xml:space="preserve"> </w:t>
      </w:r>
      <w:proofErr w:type="gramStart"/>
      <w:r>
        <w:t>(2007). Progress in developing information literacy in a secondary school using the PLUS model.</w:t>
      </w:r>
      <w:proofErr w:type="gramEnd"/>
      <w:r>
        <w:t xml:space="preserve"> </w:t>
      </w:r>
      <w:r>
        <w:rPr>
          <w:i/>
          <w:iCs/>
        </w:rPr>
        <w:t>School Libraries in View</w:t>
      </w:r>
      <w:r>
        <w:t xml:space="preserve">, </w:t>
      </w:r>
      <w:r>
        <w:rPr>
          <w:i/>
          <w:iCs/>
        </w:rPr>
        <w:t>23</w:t>
      </w:r>
      <w:r>
        <w:t>, 3-7.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354C3"/>
    <w:multiLevelType w:val="hybridMultilevel"/>
    <w:tmpl w:val="DBB68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A21DB"/>
    <w:rsid w:val="000341BA"/>
    <w:rsid w:val="000430B1"/>
    <w:rsid w:val="00066DA6"/>
    <w:rsid w:val="000E7489"/>
    <w:rsid w:val="001615FD"/>
    <w:rsid w:val="001A1251"/>
    <w:rsid w:val="001C7FC9"/>
    <w:rsid w:val="00221882"/>
    <w:rsid w:val="00230701"/>
    <w:rsid w:val="00377CE4"/>
    <w:rsid w:val="003A1EEC"/>
    <w:rsid w:val="00475F12"/>
    <w:rsid w:val="004A21DB"/>
    <w:rsid w:val="004D06D9"/>
    <w:rsid w:val="00503B00"/>
    <w:rsid w:val="00514949"/>
    <w:rsid w:val="00593E53"/>
    <w:rsid w:val="006531BC"/>
    <w:rsid w:val="006729B6"/>
    <w:rsid w:val="0067712C"/>
    <w:rsid w:val="006D0F34"/>
    <w:rsid w:val="006E2225"/>
    <w:rsid w:val="0075547C"/>
    <w:rsid w:val="007647AF"/>
    <w:rsid w:val="007A50DB"/>
    <w:rsid w:val="007D627B"/>
    <w:rsid w:val="008222F9"/>
    <w:rsid w:val="00854DED"/>
    <w:rsid w:val="00861837"/>
    <w:rsid w:val="00891AAF"/>
    <w:rsid w:val="008F511D"/>
    <w:rsid w:val="009145AC"/>
    <w:rsid w:val="0093108C"/>
    <w:rsid w:val="00A53CB2"/>
    <w:rsid w:val="00AC1BF4"/>
    <w:rsid w:val="00B3556C"/>
    <w:rsid w:val="00B67F76"/>
    <w:rsid w:val="00B80961"/>
    <w:rsid w:val="00C211BF"/>
    <w:rsid w:val="00C81E4D"/>
    <w:rsid w:val="00C85AD4"/>
    <w:rsid w:val="00D0337B"/>
    <w:rsid w:val="00E05037"/>
    <w:rsid w:val="00E84EE0"/>
    <w:rsid w:val="00F3469B"/>
    <w:rsid w:val="00F42A8E"/>
    <w:rsid w:val="00F84B4D"/>
    <w:rsid w:val="00FA1BAE"/>
    <w:rsid w:val="00FC04D7"/>
    <w:rsid w:val="00FF5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50DB"/>
    <w:rPr>
      <w:color w:val="0000FF"/>
      <w:u w:val="single"/>
    </w:rPr>
  </w:style>
  <w:style w:type="paragraph" w:customStyle="1" w:styleId="Default">
    <w:name w:val="Default"/>
    <w:rsid w:val="00C81E4D"/>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0E7489"/>
    <w:pPr>
      <w:ind w:left="720"/>
      <w:contextualSpacing/>
    </w:pPr>
  </w:style>
  <w:style w:type="paragraph" w:styleId="NoSpacing">
    <w:name w:val="No Spacing"/>
    <w:link w:val="NoSpacingChar"/>
    <w:uiPriority w:val="1"/>
    <w:qFormat/>
    <w:rsid w:val="00F84B4D"/>
    <w:pPr>
      <w:spacing w:after="0" w:line="240" w:lineRule="auto"/>
    </w:pPr>
    <w:rPr>
      <w:rFonts w:eastAsiaTheme="minorEastAsia"/>
    </w:rPr>
  </w:style>
  <w:style w:type="character" w:customStyle="1" w:styleId="NoSpacingChar">
    <w:name w:val="No Spacing Char"/>
    <w:basedOn w:val="DefaultParagraphFont"/>
    <w:link w:val="NoSpacing"/>
    <w:uiPriority w:val="1"/>
    <w:rsid w:val="00F84B4D"/>
    <w:rPr>
      <w:rFonts w:eastAsiaTheme="minorEastAsia"/>
    </w:rPr>
  </w:style>
  <w:style w:type="paragraph" w:styleId="BalloonText">
    <w:name w:val="Balloon Text"/>
    <w:basedOn w:val="Normal"/>
    <w:link w:val="BalloonTextChar"/>
    <w:uiPriority w:val="99"/>
    <w:semiHidden/>
    <w:unhideWhenUsed/>
    <w:rsid w:val="00F84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B4D"/>
    <w:rPr>
      <w:rFonts w:ascii="Tahoma" w:hAnsi="Tahoma" w:cs="Tahoma"/>
      <w:sz w:val="16"/>
      <w:szCs w:val="16"/>
    </w:rPr>
  </w:style>
  <w:style w:type="paragraph" w:styleId="FootnoteText">
    <w:name w:val="footnote text"/>
    <w:basedOn w:val="Normal"/>
    <w:link w:val="FootnoteTextChar"/>
    <w:uiPriority w:val="99"/>
    <w:semiHidden/>
    <w:unhideWhenUsed/>
    <w:rsid w:val="001A12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1251"/>
    <w:rPr>
      <w:sz w:val="20"/>
      <w:szCs w:val="20"/>
    </w:rPr>
  </w:style>
  <w:style w:type="character" w:styleId="FootnoteReference">
    <w:name w:val="footnote reference"/>
    <w:basedOn w:val="DefaultParagraphFont"/>
    <w:uiPriority w:val="99"/>
    <w:semiHidden/>
    <w:unhideWhenUsed/>
    <w:rsid w:val="001A1251"/>
    <w:rPr>
      <w:vertAlign w:val="superscript"/>
    </w:rPr>
  </w:style>
</w:styles>
</file>

<file path=word/webSettings.xml><?xml version="1.0" encoding="utf-8"?>
<w:webSettings xmlns:r="http://schemas.openxmlformats.org/officeDocument/2006/relationships" xmlns:w="http://schemas.openxmlformats.org/wordprocessingml/2006/main">
  <w:divs>
    <w:div w:id="2072994867">
      <w:bodyDiv w:val="1"/>
      <w:marLeft w:val="0"/>
      <w:marRight w:val="0"/>
      <w:marTop w:val="0"/>
      <w:marBottom w:val="0"/>
      <w:divBdr>
        <w:top w:val="none" w:sz="0" w:space="0" w:color="auto"/>
        <w:left w:val="none" w:sz="0" w:space="0" w:color="auto"/>
        <w:bottom w:val="none" w:sz="0" w:space="0" w:color="auto"/>
        <w:right w:val="none" w:sz="0" w:space="0" w:color="auto"/>
      </w:divBdr>
      <w:divsChild>
        <w:div w:id="461584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infolitlib20.blogspot.com/2010/03/informatin-literacy-20-hype-or.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FCBE9950DF7469BB02CDDF4F1914040"/>
        <w:category>
          <w:name w:val="General"/>
          <w:gallery w:val="placeholder"/>
        </w:category>
        <w:types>
          <w:type w:val="bbPlcHdr"/>
        </w:types>
        <w:behaviors>
          <w:behavior w:val="content"/>
        </w:behaviors>
        <w:guid w:val="{2399D404-57F6-45C1-B6EB-A965B2C15520}"/>
      </w:docPartPr>
      <w:docPartBody>
        <w:p w:rsidR="00074E3D" w:rsidRDefault="00074E3D" w:rsidP="00074E3D">
          <w:pPr>
            <w:pStyle w:val="AFCBE9950DF7469BB02CDDF4F1914040"/>
          </w:pPr>
          <w:r>
            <w:rPr>
              <w:rFonts w:asciiTheme="majorHAnsi" w:eastAsiaTheme="majorEastAsia" w:hAnsiTheme="majorHAnsi" w:cstheme="majorBidi"/>
              <w:sz w:val="80"/>
              <w:szCs w:val="80"/>
            </w:rPr>
            <w:t>[Type the document title]</w:t>
          </w:r>
        </w:p>
      </w:docPartBody>
    </w:docPart>
    <w:docPart>
      <w:docPartPr>
        <w:name w:val="0CE81A2E5A0545A2B8902F12C48E34E5"/>
        <w:category>
          <w:name w:val="General"/>
          <w:gallery w:val="placeholder"/>
        </w:category>
        <w:types>
          <w:type w:val="bbPlcHdr"/>
        </w:types>
        <w:behaviors>
          <w:behavior w:val="content"/>
        </w:behaviors>
        <w:guid w:val="{0C4558B9-52BB-4CB0-B3C2-4114BFCD6FCD}"/>
      </w:docPartPr>
      <w:docPartBody>
        <w:p w:rsidR="00074E3D" w:rsidRDefault="00074E3D" w:rsidP="00074E3D">
          <w:pPr>
            <w:pStyle w:val="0CE81A2E5A0545A2B8902F12C48E34E5"/>
          </w:pPr>
          <w:r>
            <w:rPr>
              <w:rFonts w:asciiTheme="majorHAnsi" w:eastAsiaTheme="majorEastAsia" w:hAnsiTheme="majorHAnsi" w:cstheme="majorBidi"/>
              <w:sz w:val="44"/>
              <w:szCs w:val="44"/>
            </w:rPr>
            <w:t>[Type the document subtitle]</w:t>
          </w:r>
        </w:p>
      </w:docPartBody>
    </w:docPart>
    <w:docPart>
      <w:docPartPr>
        <w:name w:val="B1DE42F05BE04B6F8CECC97C68B02F12"/>
        <w:category>
          <w:name w:val="General"/>
          <w:gallery w:val="placeholder"/>
        </w:category>
        <w:types>
          <w:type w:val="bbPlcHdr"/>
        </w:types>
        <w:behaviors>
          <w:behavior w:val="content"/>
        </w:behaviors>
        <w:guid w:val="{99666853-CE81-4F1F-BFB1-4BABC2C06A31}"/>
      </w:docPartPr>
      <w:docPartBody>
        <w:p w:rsidR="00074E3D" w:rsidRDefault="00074E3D" w:rsidP="00074E3D">
          <w:pPr>
            <w:pStyle w:val="B1DE42F05BE04B6F8CECC97C68B02F12"/>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Linotype">
    <w:altName w:val="Palatino"/>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4E3D"/>
    <w:rsid w:val="00074E3D"/>
    <w:rsid w:val="00CD0FCC"/>
    <w:rsid w:val="00DE63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F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F47281BDD54295A1277515752C07FA">
    <w:name w:val="8AF47281BDD54295A1277515752C07FA"/>
    <w:rsid w:val="00074E3D"/>
  </w:style>
  <w:style w:type="paragraph" w:customStyle="1" w:styleId="0B19686660744C539712968773128BE2">
    <w:name w:val="0B19686660744C539712968773128BE2"/>
    <w:rsid w:val="00074E3D"/>
  </w:style>
  <w:style w:type="paragraph" w:customStyle="1" w:styleId="B63D3E4645464C5B841002479FC27F6F">
    <w:name w:val="B63D3E4645464C5B841002479FC27F6F"/>
    <w:rsid w:val="00074E3D"/>
  </w:style>
  <w:style w:type="paragraph" w:customStyle="1" w:styleId="1E5C4827BA794B64A64EAD63422798C5">
    <w:name w:val="1E5C4827BA794B64A64EAD63422798C5"/>
    <w:rsid w:val="00074E3D"/>
  </w:style>
  <w:style w:type="paragraph" w:customStyle="1" w:styleId="913084ED747348B89EF15C2E60A1988D">
    <w:name w:val="913084ED747348B89EF15C2E60A1988D"/>
    <w:rsid w:val="00074E3D"/>
  </w:style>
  <w:style w:type="paragraph" w:customStyle="1" w:styleId="5E0791EC05444184BB0AFBB148FB5D0A">
    <w:name w:val="5E0791EC05444184BB0AFBB148FB5D0A"/>
    <w:rsid w:val="00074E3D"/>
  </w:style>
  <w:style w:type="paragraph" w:customStyle="1" w:styleId="85E4F75710CA467A85C413C239D527F2">
    <w:name w:val="85E4F75710CA467A85C413C239D527F2"/>
    <w:rsid w:val="00074E3D"/>
  </w:style>
  <w:style w:type="paragraph" w:customStyle="1" w:styleId="AFCBE9950DF7469BB02CDDF4F1914040">
    <w:name w:val="AFCBE9950DF7469BB02CDDF4F1914040"/>
    <w:rsid w:val="00074E3D"/>
  </w:style>
  <w:style w:type="paragraph" w:customStyle="1" w:styleId="0CE81A2E5A0545A2B8902F12C48E34E5">
    <w:name w:val="0CE81A2E5A0545A2B8902F12C48E34E5"/>
    <w:rsid w:val="00074E3D"/>
  </w:style>
  <w:style w:type="paragraph" w:customStyle="1" w:styleId="B1DE42F05BE04B6F8CECC97C68B02F12">
    <w:name w:val="B1DE42F05BE04B6F8CECC97C68B02F12"/>
    <w:rsid w:val="00074E3D"/>
  </w:style>
  <w:style w:type="paragraph" w:customStyle="1" w:styleId="FF1F18C30F924415A294301087B934A3">
    <w:name w:val="FF1F18C30F924415A294301087B934A3"/>
    <w:rsid w:val="00074E3D"/>
  </w:style>
  <w:style w:type="paragraph" w:customStyle="1" w:styleId="FEE15FBD054E4BEEA039791656F096D2">
    <w:name w:val="FEE15FBD054E4BEEA039791656F096D2"/>
    <w:rsid w:val="00074E3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2010-05-19T00:00:00</PublishDate>
  <Abstract>A study to investigate the skills and practice of Information Literacy in a Grade 3 class during a Unit of Inquiry, where the central idea was Past Civilizations are linked to societies and cultures of the present day and the trans-disciplinary theme “Where we are in place and time”.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1619E0-555A-4C2F-8763-510E2E2D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9</Pages>
  <Words>1752</Words>
  <Characters>9988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The skills and practice of Information Literacy in a Grade 3 class</vt:lpstr>
    </vt:vector>
  </TitlesOfParts>
  <Company>QF</Company>
  <LinksUpToDate>false</LinksUpToDate>
  <CharactersWithSpaces>11717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Skills and Practice of Information Literacy in a Grade 3 class</dc:title>
  <dc:subject>Action Research for SUNY COETAIL Course 2</dc:subject>
  <dc:creator>Nerine Chalmers</dc:creator>
  <cp:keywords/>
  <dc:description/>
  <cp:lastModifiedBy>nchalmers</cp:lastModifiedBy>
  <cp:revision>10</cp:revision>
  <dcterms:created xsi:type="dcterms:W3CDTF">2010-05-15T07:00:00Z</dcterms:created>
  <dcterms:modified xsi:type="dcterms:W3CDTF">2010-05-19T16:24:00Z</dcterms:modified>
</cp:coreProperties>
</file>